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105BB" w14:textId="4C52EF05" w:rsidR="00016C8D" w:rsidRPr="00016C8D" w:rsidRDefault="00016C8D" w:rsidP="00016C8D">
      <w:pPr>
        <w:pStyle w:val="bodytext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6C8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>Неа Флогита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Неа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Флогита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оддалечена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Солун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само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59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километри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т.е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160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километри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македонско-грчката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граница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мало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селце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било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основано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1923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бегалците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Кападокија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Турција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Денес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Неа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Флогита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прерасна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вистински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рај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сите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кои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својот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летен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одмор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сакаат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поминат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помирна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порелаксирана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атмосфера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отколку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останатите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популарни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туристички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места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Грција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4C5A17D" w14:textId="77777777" w:rsidR="00016C8D" w:rsidRPr="00016C8D" w:rsidRDefault="00016C8D" w:rsidP="00016C8D">
      <w:pPr>
        <w:pStyle w:val="bodytext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Неа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Флогита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има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уникатна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местоположба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ридски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терен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само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неколку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минути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пешачење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морето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само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минути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возење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Неа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Модања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комерцијалниот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центар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Халкидки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место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каде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можете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пронајдете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купите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сѐ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потребно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пак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уживате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активниот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ноќен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живот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590AF2" w14:textId="03148D71" w:rsidR="00F33EB6" w:rsidRPr="00016C8D" w:rsidRDefault="00F33EB6">
      <w:pPr>
        <w:rPr>
          <w:b/>
          <w:bCs/>
        </w:rPr>
      </w:pPr>
    </w:p>
    <w:p w14:paraId="20C39F43" w14:textId="77777777" w:rsidR="00016C8D" w:rsidRPr="00016C8D" w:rsidRDefault="00016C8D" w:rsidP="00016C8D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  <w:proofErr w:type="spellStart"/>
      <w:r w:rsidRPr="00016C8D">
        <w:rPr>
          <w:rFonts w:eastAsia="Times New Roman" w:cstheme="minorHAnsi"/>
          <w:b/>
          <w:bCs/>
          <w:color w:val="000000" w:themeColor="text1"/>
        </w:rPr>
        <w:t>Вила</w:t>
      </w:r>
      <w:proofErr w:type="spellEnd"/>
      <w:r w:rsidRPr="00016C8D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b/>
          <w:bCs/>
          <w:color w:val="000000" w:themeColor="text1"/>
        </w:rPr>
        <w:t>Мариа</w:t>
      </w:r>
      <w:proofErr w:type="spellEnd"/>
    </w:p>
    <w:p w14:paraId="0BC19DF7" w14:textId="77777777" w:rsidR="00016C8D" w:rsidRPr="00016C8D" w:rsidRDefault="00016C8D" w:rsidP="00016C8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</w:rPr>
      </w:pPr>
      <w:proofErr w:type="spellStart"/>
      <w:r w:rsidRPr="00016C8D">
        <w:rPr>
          <w:rFonts w:eastAsia="Times New Roman" w:cstheme="minorHAnsi"/>
          <w:color w:val="000000" w:themeColor="text1"/>
        </w:rPr>
        <w:t>Вила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Мариа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наоѓа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во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Неа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Флогита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016C8D">
        <w:rPr>
          <w:rFonts w:eastAsia="Times New Roman" w:cstheme="minorHAnsi"/>
          <w:color w:val="000000" w:themeColor="text1"/>
        </w:rPr>
        <w:t>во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помирниот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дел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од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населбата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016C8D">
        <w:rPr>
          <w:rFonts w:eastAsia="Times New Roman" w:cstheme="minorHAnsi"/>
          <w:color w:val="000000" w:themeColor="text1"/>
        </w:rPr>
        <w:t>Таа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16C8D">
        <w:rPr>
          <w:rFonts w:eastAsia="Times New Roman" w:cstheme="minorHAnsi"/>
          <w:color w:val="000000" w:themeColor="text1"/>
        </w:rPr>
        <w:t>одалечена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околу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280 </w:t>
      </w:r>
      <w:proofErr w:type="spellStart"/>
      <w:r w:rsidRPr="00016C8D">
        <w:rPr>
          <w:rFonts w:eastAsia="Times New Roman" w:cstheme="minorHAnsi"/>
          <w:color w:val="000000" w:themeColor="text1"/>
        </w:rPr>
        <w:t>метри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од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плажа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016C8D">
        <w:rPr>
          <w:rFonts w:eastAsia="Times New Roman" w:cstheme="minorHAnsi"/>
          <w:color w:val="000000" w:themeColor="text1"/>
        </w:rPr>
        <w:t>Таа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располага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апартмани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коишто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наоѓаат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приземје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016C8D">
        <w:rPr>
          <w:rFonts w:eastAsia="Times New Roman" w:cstheme="minorHAnsi"/>
          <w:color w:val="000000" w:themeColor="text1"/>
        </w:rPr>
        <w:t>Апартманите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располагаат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преградени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тераси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кои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опремени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надворешна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маса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016C8D">
        <w:rPr>
          <w:rFonts w:eastAsia="Times New Roman" w:cstheme="minorHAnsi"/>
          <w:color w:val="000000" w:themeColor="text1"/>
        </w:rPr>
        <w:t>столови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016C8D">
        <w:rPr>
          <w:rFonts w:eastAsia="Times New Roman" w:cstheme="minorHAnsi"/>
          <w:color w:val="000000" w:themeColor="text1"/>
        </w:rPr>
        <w:t>Апартманите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опремени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соба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кујна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во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која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наоѓа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кревет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пуштање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за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две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лица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016C8D">
        <w:rPr>
          <w:rFonts w:eastAsia="Times New Roman" w:cstheme="minorHAnsi"/>
          <w:color w:val="000000" w:themeColor="text1"/>
        </w:rPr>
        <w:t>спална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соба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брачен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кревет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016C8D">
        <w:rPr>
          <w:rFonts w:eastAsia="Times New Roman" w:cstheme="minorHAnsi"/>
          <w:color w:val="000000" w:themeColor="text1"/>
        </w:rPr>
        <w:t>Климата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наоѓа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во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кујната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соба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и е </w:t>
      </w:r>
      <w:proofErr w:type="spellStart"/>
      <w:r w:rsidRPr="00016C8D">
        <w:rPr>
          <w:rFonts w:eastAsia="Times New Roman" w:cstheme="minorHAnsi"/>
          <w:color w:val="000000" w:themeColor="text1"/>
        </w:rPr>
        <w:t>вклучена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во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цена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016C8D">
        <w:rPr>
          <w:rFonts w:eastAsia="Times New Roman" w:cstheme="minorHAnsi"/>
          <w:color w:val="000000" w:themeColor="text1"/>
        </w:rPr>
        <w:t>Кујната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16C8D">
        <w:rPr>
          <w:rFonts w:eastAsia="Times New Roman" w:cstheme="minorHAnsi"/>
          <w:color w:val="000000" w:themeColor="text1"/>
        </w:rPr>
        <w:t>опремена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рерна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најосновен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прибор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за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подготовка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лесни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јадења</w:t>
      </w:r>
      <w:proofErr w:type="spellEnd"/>
      <w:r w:rsidRPr="00016C8D">
        <w:rPr>
          <w:rFonts w:eastAsia="Times New Roman" w:cstheme="minorHAnsi"/>
          <w:color w:val="000000" w:themeColor="text1"/>
        </w:rPr>
        <w:t>.</w:t>
      </w:r>
    </w:p>
    <w:p w14:paraId="4682D41C" w14:textId="24A863B4" w:rsidR="00016C8D" w:rsidRDefault="00016C8D">
      <w:pPr>
        <w:rPr>
          <w:rFonts w:cstheme="minorHAnsi"/>
        </w:rPr>
      </w:pPr>
    </w:p>
    <w:p w14:paraId="436F14AD" w14:textId="462E75BE" w:rsidR="00016C8D" w:rsidRPr="00016C8D" w:rsidRDefault="00016C8D" w:rsidP="00016C8D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Важно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177915EE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Влегувањето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во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собите</w:t>
      </w:r>
      <w:proofErr w:type="spellEnd"/>
      <w:r w:rsidRPr="00016C8D">
        <w:rPr>
          <w:rFonts w:cstheme="minorHAnsi"/>
          <w:color w:val="000000" w:themeColor="text1"/>
        </w:rPr>
        <w:t xml:space="preserve"> е </w:t>
      </w:r>
      <w:proofErr w:type="spellStart"/>
      <w:r w:rsidRPr="00016C8D">
        <w:rPr>
          <w:rFonts w:cstheme="minorHAnsi"/>
          <w:color w:val="000000" w:themeColor="text1"/>
        </w:rPr>
        <w:t>после</w:t>
      </w:r>
      <w:proofErr w:type="spellEnd"/>
      <w:r w:rsidRPr="00016C8D">
        <w:rPr>
          <w:rFonts w:cstheme="minorHAnsi"/>
          <w:color w:val="000000" w:themeColor="text1"/>
        </w:rPr>
        <w:t xml:space="preserve"> 14:00ч </w:t>
      </w:r>
      <w:proofErr w:type="spellStart"/>
      <w:r w:rsidRPr="00016C8D">
        <w:rPr>
          <w:rFonts w:cstheme="minorHAnsi"/>
          <w:color w:val="000000" w:themeColor="text1"/>
        </w:rPr>
        <w:t>по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локално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време</w:t>
      </w:r>
      <w:proofErr w:type="spellEnd"/>
    </w:p>
    <w:p w14:paraId="1B4B0037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Напуштањето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собите</w:t>
      </w:r>
      <w:proofErr w:type="spellEnd"/>
      <w:r w:rsidRPr="00016C8D">
        <w:rPr>
          <w:rFonts w:cstheme="minorHAnsi"/>
          <w:color w:val="000000" w:themeColor="text1"/>
        </w:rPr>
        <w:t xml:space="preserve"> е </w:t>
      </w:r>
      <w:proofErr w:type="spellStart"/>
      <w:r w:rsidRPr="00016C8D">
        <w:rPr>
          <w:rFonts w:cstheme="minorHAnsi"/>
          <w:color w:val="000000" w:themeColor="text1"/>
        </w:rPr>
        <w:t>во</w:t>
      </w:r>
      <w:proofErr w:type="spellEnd"/>
      <w:r w:rsidRPr="00016C8D">
        <w:rPr>
          <w:rFonts w:cstheme="minorHAnsi"/>
          <w:color w:val="000000" w:themeColor="text1"/>
        </w:rPr>
        <w:t xml:space="preserve"> 10:00ч </w:t>
      </w:r>
      <w:proofErr w:type="spellStart"/>
      <w:r w:rsidRPr="00016C8D">
        <w:rPr>
          <w:rFonts w:cstheme="minorHAnsi"/>
          <w:color w:val="000000" w:themeColor="text1"/>
        </w:rPr>
        <w:t>по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локално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време</w:t>
      </w:r>
      <w:proofErr w:type="spellEnd"/>
    </w:p>
    <w:p w14:paraId="2753ECAA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отказ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до</w:t>
      </w:r>
      <w:proofErr w:type="spellEnd"/>
      <w:r w:rsidRPr="00016C8D">
        <w:rPr>
          <w:rFonts w:cstheme="minorHAnsi"/>
          <w:color w:val="000000" w:themeColor="text1"/>
        </w:rPr>
        <w:t xml:space="preserve"> 30 </w:t>
      </w:r>
      <w:proofErr w:type="spellStart"/>
      <w:r w:rsidRPr="00016C8D">
        <w:rPr>
          <w:rFonts w:cstheme="minorHAnsi"/>
          <w:color w:val="000000" w:themeColor="text1"/>
        </w:rPr>
        <w:t>дена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пред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патувањето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задржува</w:t>
      </w:r>
      <w:proofErr w:type="spellEnd"/>
      <w:r w:rsidRPr="00016C8D">
        <w:rPr>
          <w:rFonts w:cstheme="minorHAnsi"/>
          <w:color w:val="000000" w:themeColor="text1"/>
        </w:rPr>
        <w:t xml:space="preserve"> 5%</w:t>
      </w:r>
    </w:p>
    <w:p w14:paraId="59AAEF74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отказ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од</w:t>
      </w:r>
      <w:proofErr w:type="spellEnd"/>
      <w:r w:rsidRPr="00016C8D">
        <w:rPr>
          <w:rFonts w:cstheme="minorHAnsi"/>
          <w:color w:val="000000" w:themeColor="text1"/>
        </w:rPr>
        <w:t xml:space="preserve"> 29 </w:t>
      </w:r>
      <w:proofErr w:type="spellStart"/>
      <w:r w:rsidRPr="00016C8D">
        <w:rPr>
          <w:rFonts w:cstheme="minorHAnsi"/>
          <w:color w:val="000000" w:themeColor="text1"/>
        </w:rPr>
        <w:t>до</w:t>
      </w:r>
      <w:proofErr w:type="spellEnd"/>
      <w:r w:rsidRPr="00016C8D">
        <w:rPr>
          <w:rFonts w:cstheme="minorHAnsi"/>
          <w:color w:val="000000" w:themeColor="text1"/>
        </w:rPr>
        <w:t xml:space="preserve"> 22 </w:t>
      </w:r>
      <w:proofErr w:type="spellStart"/>
      <w:r w:rsidRPr="00016C8D">
        <w:rPr>
          <w:rFonts w:cstheme="minorHAnsi"/>
          <w:color w:val="000000" w:themeColor="text1"/>
        </w:rPr>
        <w:t>дена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пред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патувањето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заджува</w:t>
      </w:r>
      <w:proofErr w:type="spellEnd"/>
      <w:r w:rsidRPr="00016C8D">
        <w:rPr>
          <w:rFonts w:cstheme="minorHAnsi"/>
          <w:color w:val="000000" w:themeColor="text1"/>
        </w:rPr>
        <w:t xml:space="preserve"> 10%</w:t>
      </w:r>
    </w:p>
    <w:p w14:paraId="0DB109BD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016C8D">
        <w:rPr>
          <w:rFonts w:cstheme="minorHAnsi"/>
          <w:color w:val="000000" w:themeColor="text1"/>
        </w:rPr>
        <w:t>отказод</w:t>
      </w:r>
      <w:proofErr w:type="spellEnd"/>
      <w:r w:rsidRPr="00016C8D">
        <w:rPr>
          <w:rFonts w:cstheme="minorHAnsi"/>
          <w:color w:val="000000" w:themeColor="text1"/>
        </w:rPr>
        <w:t xml:space="preserve">  21</w:t>
      </w:r>
      <w:proofErr w:type="gram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до</w:t>
      </w:r>
      <w:proofErr w:type="spellEnd"/>
      <w:r w:rsidRPr="00016C8D">
        <w:rPr>
          <w:rFonts w:cstheme="minorHAnsi"/>
          <w:color w:val="000000" w:themeColor="text1"/>
        </w:rPr>
        <w:t xml:space="preserve"> 15 </w:t>
      </w:r>
      <w:proofErr w:type="spellStart"/>
      <w:r w:rsidRPr="00016C8D">
        <w:rPr>
          <w:rFonts w:cstheme="minorHAnsi"/>
          <w:color w:val="000000" w:themeColor="text1"/>
        </w:rPr>
        <w:t>дена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пред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патувањето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задржува</w:t>
      </w:r>
      <w:proofErr w:type="spellEnd"/>
      <w:r w:rsidRPr="00016C8D">
        <w:rPr>
          <w:rFonts w:cstheme="minorHAnsi"/>
          <w:color w:val="000000" w:themeColor="text1"/>
        </w:rPr>
        <w:t xml:space="preserve"> 20%</w:t>
      </w:r>
    </w:p>
    <w:p w14:paraId="5BCF4DE8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отказод</w:t>
      </w:r>
      <w:proofErr w:type="spellEnd"/>
      <w:r w:rsidRPr="00016C8D">
        <w:rPr>
          <w:rFonts w:cstheme="minorHAnsi"/>
          <w:color w:val="000000" w:themeColor="text1"/>
        </w:rPr>
        <w:t xml:space="preserve"> 14 </w:t>
      </w:r>
      <w:proofErr w:type="spellStart"/>
      <w:r w:rsidRPr="00016C8D">
        <w:rPr>
          <w:rFonts w:cstheme="minorHAnsi"/>
          <w:color w:val="000000" w:themeColor="text1"/>
        </w:rPr>
        <w:t>до</w:t>
      </w:r>
      <w:proofErr w:type="spellEnd"/>
      <w:r w:rsidRPr="00016C8D">
        <w:rPr>
          <w:rFonts w:cstheme="minorHAnsi"/>
          <w:color w:val="000000" w:themeColor="text1"/>
        </w:rPr>
        <w:t xml:space="preserve"> 08 </w:t>
      </w:r>
      <w:proofErr w:type="spellStart"/>
      <w:r w:rsidRPr="00016C8D">
        <w:rPr>
          <w:rFonts w:cstheme="minorHAnsi"/>
          <w:color w:val="000000" w:themeColor="text1"/>
        </w:rPr>
        <w:t>дена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пред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патувањето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задржува</w:t>
      </w:r>
      <w:proofErr w:type="spellEnd"/>
      <w:r w:rsidRPr="00016C8D">
        <w:rPr>
          <w:rFonts w:cstheme="minorHAnsi"/>
          <w:color w:val="000000" w:themeColor="text1"/>
        </w:rPr>
        <w:t xml:space="preserve"> 50%</w:t>
      </w:r>
    </w:p>
    <w:p w14:paraId="3AECAA9A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отказод</w:t>
      </w:r>
      <w:proofErr w:type="spellEnd"/>
      <w:r w:rsidRPr="00016C8D">
        <w:rPr>
          <w:rFonts w:cstheme="minorHAnsi"/>
          <w:color w:val="000000" w:themeColor="text1"/>
        </w:rPr>
        <w:t xml:space="preserve"> 07 </w:t>
      </w:r>
      <w:proofErr w:type="spellStart"/>
      <w:r w:rsidRPr="00016C8D">
        <w:rPr>
          <w:rFonts w:cstheme="minorHAnsi"/>
          <w:color w:val="000000" w:themeColor="text1"/>
        </w:rPr>
        <w:t>до</w:t>
      </w:r>
      <w:proofErr w:type="spellEnd"/>
      <w:r w:rsidRPr="00016C8D">
        <w:rPr>
          <w:rFonts w:cstheme="minorHAnsi"/>
          <w:color w:val="000000" w:themeColor="text1"/>
        </w:rPr>
        <w:t xml:space="preserve"> 01 </w:t>
      </w:r>
      <w:proofErr w:type="spellStart"/>
      <w:r w:rsidRPr="00016C8D">
        <w:rPr>
          <w:rFonts w:cstheme="minorHAnsi"/>
          <w:color w:val="000000" w:themeColor="text1"/>
        </w:rPr>
        <w:t>дена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пред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патувањето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задржува</w:t>
      </w:r>
      <w:proofErr w:type="spellEnd"/>
      <w:r w:rsidRPr="00016C8D">
        <w:rPr>
          <w:rFonts w:cstheme="minorHAnsi"/>
          <w:color w:val="000000" w:themeColor="text1"/>
        </w:rPr>
        <w:t xml:space="preserve"> 90%</w:t>
      </w:r>
    </w:p>
    <w:p w14:paraId="2459B050" w14:textId="7F67E3B5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Ако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патникот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појави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или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го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откаже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аранжманот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денот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неговата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реализација</w:t>
      </w:r>
      <w:proofErr w:type="spellEnd"/>
      <w:r w:rsidRPr="00016C8D">
        <w:rPr>
          <w:rFonts w:cstheme="minorHAnsi"/>
          <w:color w:val="000000" w:themeColor="text1"/>
        </w:rPr>
        <w:t xml:space="preserve">, </w:t>
      </w:r>
      <w:proofErr w:type="spellStart"/>
      <w:r w:rsidRPr="00016C8D">
        <w:rPr>
          <w:rFonts w:cstheme="minorHAnsi"/>
          <w:color w:val="000000" w:themeColor="text1"/>
        </w:rPr>
        <w:t>организаторот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ќе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го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наплати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целокупниот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износ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аранжманот</w:t>
      </w:r>
      <w:proofErr w:type="spellEnd"/>
      <w:r w:rsidRPr="00016C8D">
        <w:rPr>
          <w:rFonts w:cstheme="minorHAnsi"/>
          <w:color w:val="000000" w:themeColor="text1"/>
        </w:rPr>
        <w:t xml:space="preserve">, </w:t>
      </w:r>
      <w:proofErr w:type="spellStart"/>
      <w:r w:rsidRPr="00016C8D">
        <w:rPr>
          <w:rFonts w:cstheme="minorHAnsi"/>
          <w:color w:val="000000" w:themeColor="text1"/>
        </w:rPr>
        <w:t>односно</w:t>
      </w:r>
      <w:proofErr w:type="spellEnd"/>
      <w:r w:rsidRPr="00016C8D">
        <w:rPr>
          <w:rFonts w:cstheme="minorHAnsi"/>
          <w:color w:val="000000" w:themeColor="text1"/>
        </w:rPr>
        <w:t xml:space="preserve"> 100%</w:t>
      </w:r>
      <w:r>
        <w:rPr>
          <w:rFonts w:cstheme="minorHAnsi"/>
          <w:color w:val="000000" w:themeColor="text1"/>
        </w:rPr>
        <w:br/>
      </w:r>
    </w:p>
    <w:p w14:paraId="1FCDA2CA" w14:textId="77777777" w:rsidR="00016C8D" w:rsidRPr="00016C8D" w:rsidRDefault="00016C8D" w:rsidP="00016C8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16C8D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Белешки</w:t>
      </w:r>
      <w:proofErr w:type="spellEnd"/>
    </w:p>
    <w:p w14:paraId="2EEADBED" w14:textId="77777777" w:rsidR="00016C8D" w:rsidRPr="00016C8D" w:rsidRDefault="00016C8D" w:rsidP="00016C8D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Грчки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стандард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брачен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кревет</w:t>
      </w:r>
      <w:proofErr w:type="spellEnd"/>
      <w:r w:rsidRPr="00016C8D">
        <w:rPr>
          <w:rFonts w:cstheme="minorHAnsi"/>
          <w:color w:val="000000" w:themeColor="text1"/>
        </w:rPr>
        <w:t xml:space="preserve"> 160-180cm</w:t>
      </w:r>
    </w:p>
    <w:p w14:paraId="0303E3F3" w14:textId="77777777" w:rsidR="00016C8D" w:rsidRPr="00016C8D" w:rsidRDefault="00016C8D" w:rsidP="00016C8D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Кујните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во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сите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студиа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опремени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најосновен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прибор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подготовка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лесни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јадења</w:t>
      </w:r>
      <w:proofErr w:type="spellEnd"/>
      <w:r w:rsidRPr="00016C8D">
        <w:rPr>
          <w:rFonts w:cstheme="minorHAnsi"/>
          <w:color w:val="000000" w:themeColor="text1"/>
        </w:rPr>
        <w:t>.</w:t>
      </w:r>
    </w:p>
    <w:p w14:paraId="474C9461" w14:textId="77777777" w:rsidR="00016C8D" w:rsidRPr="00016C8D" w:rsidRDefault="00016C8D" w:rsidP="00016C8D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Јачината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сигналот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Интернет</w:t>
      </w:r>
      <w:proofErr w:type="spellEnd"/>
      <w:r w:rsidRPr="00016C8D">
        <w:rPr>
          <w:rFonts w:cstheme="minorHAnsi"/>
          <w:color w:val="000000" w:themeColor="text1"/>
        </w:rPr>
        <w:t xml:space="preserve">, </w:t>
      </w:r>
      <w:proofErr w:type="spellStart"/>
      <w:r w:rsidRPr="00016C8D">
        <w:rPr>
          <w:rFonts w:cstheme="minorHAnsi"/>
          <w:color w:val="000000" w:themeColor="text1"/>
        </w:rPr>
        <w:t>брзината</w:t>
      </w:r>
      <w:proofErr w:type="spellEnd"/>
      <w:r w:rsidRPr="00016C8D">
        <w:rPr>
          <w:rFonts w:cstheme="minorHAnsi"/>
          <w:color w:val="000000" w:themeColor="text1"/>
        </w:rPr>
        <w:t xml:space="preserve"> и </w:t>
      </w:r>
      <w:proofErr w:type="spellStart"/>
      <w:r w:rsidRPr="00016C8D">
        <w:rPr>
          <w:rFonts w:cstheme="minorHAnsi"/>
          <w:color w:val="000000" w:themeColor="text1"/>
        </w:rPr>
        <w:t>квалитетот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поврзување</w:t>
      </w:r>
      <w:proofErr w:type="spellEnd"/>
      <w:r w:rsidRPr="00016C8D">
        <w:rPr>
          <w:rFonts w:cstheme="minorHAnsi"/>
          <w:color w:val="000000" w:themeColor="text1"/>
        </w:rPr>
        <w:t xml:space="preserve">, </w:t>
      </w:r>
      <w:proofErr w:type="spellStart"/>
      <w:r w:rsidRPr="00016C8D">
        <w:rPr>
          <w:rFonts w:cstheme="minorHAnsi"/>
          <w:color w:val="000000" w:themeColor="text1"/>
        </w:rPr>
        <w:t>како</w:t>
      </w:r>
      <w:proofErr w:type="spellEnd"/>
      <w:r w:rsidRPr="00016C8D">
        <w:rPr>
          <w:rFonts w:cstheme="minorHAnsi"/>
          <w:color w:val="000000" w:themeColor="text1"/>
        </w:rPr>
        <w:t xml:space="preserve"> и </w:t>
      </w:r>
      <w:proofErr w:type="spellStart"/>
      <w:r w:rsidRPr="00016C8D">
        <w:rPr>
          <w:rFonts w:cstheme="minorHAnsi"/>
          <w:color w:val="000000" w:themeColor="text1"/>
        </w:rPr>
        <w:t>мрежната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стабилност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зависи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исклучиво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давателот</w:t>
      </w:r>
      <w:proofErr w:type="spellEnd"/>
      <w:r w:rsidRPr="00016C8D">
        <w:rPr>
          <w:rFonts w:cstheme="minorHAnsi"/>
          <w:color w:val="000000" w:themeColor="text1"/>
        </w:rPr>
        <w:t xml:space="preserve">, </w:t>
      </w:r>
      <w:proofErr w:type="spellStart"/>
      <w:r w:rsidRPr="00016C8D">
        <w:rPr>
          <w:rFonts w:cstheme="minorHAnsi"/>
          <w:color w:val="000000" w:themeColor="text1"/>
        </w:rPr>
        <w:t>техничките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можности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во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одморалиштето</w:t>
      </w:r>
      <w:proofErr w:type="spellEnd"/>
      <w:r w:rsidRPr="00016C8D">
        <w:rPr>
          <w:rFonts w:cstheme="minorHAnsi"/>
          <w:color w:val="000000" w:themeColor="text1"/>
        </w:rPr>
        <w:t xml:space="preserve"> и </w:t>
      </w:r>
      <w:proofErr w:type="spellStart"/>
      <w:r w:rsidRPr="00016C8D">
        <w:rPr>
          <w:rFonts w:cstheme="minorHAnsi"/>
          <w:color w:val="000000" w:themeColor="text1"/>
        </w:rPr>
        <w:t>самиот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регион</w:t>
      </w:r>
      <w:proofErr w:type="spellEnd"/>
      <w:r w:rsidRPr="00016C8D">
        <w:rPr>
          <w:rFonts w:cstheme="minorHAnsi"/>
          <w:color w:val="000000" w:themeColor="text1"/>
        </w:rPr>
        <w:t xml:space="preserve"> и </w:t>
      </w:r>
      <w:proofErr w:type="spellStart"/>
      <w:r w:rsidRPr="00016C8D">
        <w:rPr>
          <w:rFonts w:cstheme="minorHAnsi"/>
          <w:color w:val="000000" w:themeColor="text1"/>
        </w:rPr>
        <w:t>други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фактори</w:t>
      </w:r>
      <w:proofErr w:type="spellEnd"/>
    </w:p>
    <w:p w14:paraId="5FE5226F" w14:textId="77777777" w:rsidR="00016C8D" w:rsidRPr="00016C8D" w:rsidRDefault="00016C8D" w:rsidP="00016C8D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Фотографиите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сместувачкиот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капацитет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повеќе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студиа</w:t>
      </w:r>
      <w:proofErr w:type="spellEnd"/>
      <w:r w:rsidRPr="00016C8D">
        <w:rPr>
          <w:rFonts w:cstheme="minorHAnsi"/>
          <w:color w:val="000000" w:themeColor="text1"/>
        </w:rPr>
        <w:t xml:space="preserve">, а </w:t>
      </w:r>
      <w:proofErr w:type="spellStart"/>
      <w:r w:rsidRPr="00016C8D">
        <w:rPr>
          <w:rFonts w:cstheme="minorHAnsi"/>
          <w:color w:val="000000" w:themeColor="text1"/>
        </w:rPr>
        <w:t>несеселектирани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едно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студио</w:t>
      </w:r>
      <w:proofErr w:type="spellEnd"/>
      <w:r w:rsidRPr="00016C8D">
        <w:rPr>
          <w:rFonts w:cstheme="minorHAnsi"/>
          <w:color w:val="000000" w:themeColor="text1"/>
        </w:rPr>
        <w:t>.</w:t>
      </w:r>
    </w:p>
    <w:p w14:paraId="0558F8D8" w14:textId="77777777" w:rsidR="00337F52" w:rsidRDefault="00337F52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Spec="center" w:tblpY="1171"/>
        <w:tblW w:w="10270" w:type="dxa"/>
        <w:tblLook w:val="04A0" w:firstRow="1" w:lastRow="0" w:firstColumn="1" w:lastColumn="0" w:noHBand="0" w:noVBand="1"/>
      </w:tblPr>
      <w:tblGrid>
        <w:gridCol w:w="2566"/>
        <w:gridCol w:w="2566"/>
        <w:gridCol w:w="2569"/>
        <w:gridCol w:w="2569"/>
      </w:tblGrid>
      <w:tr w:rsidR="00016C8D" w:rsidRPr="00016C8D" w14:paraId="11A58CCD" w14:textId="77777777" w:rsidTr="007B202C">
        <w:trPr>
          <w:trHeight w:val="268"/>
        </w:trPr>
        <w:tc>
          <w:tcPr>
            <w:tcW w:w="2566" w:type="dxa"/>
          </w:tcPr>
          <w:p w14:paraId="4319CAA0" w14:textId="77777777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b/>
                <w:bCs/>
                <w:lang w:val="mk-MK"/>
              </w:rPr>
              <w:lastRenderedPageBreak/>
              <w:t>Термини</w:t>
            </w:r>
          </w:p>
        </w:tc>
        <w:tc>
          <w:tcPr>
            <w:tcW w:w="2566" w:type="dxa"/>
          </w:tcPr>
          <w:p w14:paraId="4F7F4014" w14:textId="77777777" w:rsidR="00016C8D" w:rsidRPr="00016C8D" w:rsidRDefault="00016C8D" w:rsidP="007B202C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016C8D">
              <w:rPr>
                <w:rFonts w:cstheme="minorHAnsi"/>
                <w:b/>
                <w:bCs/>
                <w:lang w:val="mk-MK"/>
              </w:rPr>
              <w:t>Редовна цена</w:t>
            </w:r>
          </w:p>
        </w:tc>
        <w:tc>
          <w:tcPr>
            <w:tcW w:w="2569" w:type="dxa"/>
          </w:tcPr>
          <w:p w14:paraId="5FCA24F1" w14:textId="77777777" w:rsidR="00016C8D" w:rsidRPr="00016C8D" w:rsidRDefault="00016C8D" w:rsidP="007B202C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016C8D">
              <w:rPr>
                <w:rFonts w:cstheme="minorHAnsi"/>
                <w:b/>
                <w:bCs/>
                <w:lang w:val="mk-MK"/>
              </w:rPr>
              <w:t>Промо цена</w:t>
            </w:r>
          </w:p>
        </w:tc>
        <w:tc>
          <w:tcPr>
            <w:tcW w:w="2569" w:type="dxa"/>
          </w:tcPr>
          <w:p w14:paraId="68F81E0B" w14:textId="77777777" w:rsidR="00016C8D" w:rsidRPr="00016C8D" w:rsidRDefault="00016C8D" w:rsidP="007B202C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016C8D">
              <w:rPr>
                <w:rFonts w:cstheme="minorHAnsi"/>
                <w:b/>
                <w:bCs/>
                <w:lang w:val="mk-MK"/>
              </w:rPr>
              <w:t>1/4 апп 7 ноќевања</w:t>
            </w:r>
          </w:p>
        </w:tc>
      </w:tr>
      <w:tr w:rsidR="00016C8D" w:rsidRPr="00016C8D" w14:paraId="47704B79" w14:textId="77777777" w:rsidTr="007B202C">
        <w:trPr>
          <w:trHeight w:val="268"/>
        </w:trPr>
        <w:tc>
          <w:tcPr>
            <w:tcW w:w="2566" w:type="dxa"/>
          </w:tcPr>
          <w:p w14:paraId="1717512B" w14:textId="424FE5D2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17.05.-24.05.</w:t>
            </w:r>
            <w:r>
              <w:rPr>
                <w:rFonts w:cstheme="minorHAnsi"/>
                <w:lang w:val="mk-MK"/>
              </w:rPr>
              <w:t>2020</w:t>
            </w:r>
          </w:p>
        </w:tc>
        <w:tc>
          <w:tcPr>
            <w:tcW w:w="2566" w:type="dxa"/>
          </w:tcPr>
          <w:p w14:paraId="7491970A" w14:textId="38B91B41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69" w:type="dxa"/>
          </w:tcPr>
          <w:p w14:paraId="105C5239" w14:textId="22F6EDD8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69" w:type="dxa"/>
          </w:tcPr>
          <w:p w14:paraId="6154A8C9" w14:textId="77777777" w:rsidR="00016C8D" w:rsidRDefault="000101B9" w:rsidP="007B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  <w:p w14:paraId="40CB0449" w14:textId="27FAF34D" w:rsidR="000101B9" w:rsidRPr="000101B9" w:rsidRDefault="000101B9" w:rsidP="007B202C">
            <w:pPr>
              <w:jc w:val="center"/>
              <w:rPr>
                <w:rFonts w:cstheme="minorHAnsi"/>
              </w:rPr>
            </w:pPr>
          </w:p>
        </w:tc>
      </w:tr>
      <w:tr w:rsidR="00016C8D" w:rsidRPr="00016C8D" w14:paraId="2A83DCAD" w14:textId="77777777" w:rsidTr="007B202C">
        <w:trPr>
          <w:trHeight w:val="253"/>
        </w:trPr>
        <w:tc>
          <w:tcPr>
            <w:tcW w:w="2566" w:type="dxa"/>
          </w:tcPr>
          <w:p w14:paraId="3A0C2A76" w14:textId="6A91F320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24.05-31.05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7FC5D1F8" w14:textId="6FEB189D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69" w:type="dxa"/>
          </w:tcPr>
          <w:p w14:paraId="631526E1" w14:textId="3ECFB902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69" w:type="dxa"/>
          </w:tcPr>
          <w:p w14:paraId="51FE687A" w14:textId="77777777" w:rsidR="00016C8D" w:rsidRDefault="000101B9" w:rsidP="007B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  <w:p w14:paraId="3D817575" w14:textId="6B41AFB3" w:rsidR="000101B9" w:rsidRPr="000101B9" w:rsidRDefault="000101B9" w:rsidP="007B202C">
            <w:pPr>
              <w:jc w:val="center"/>
              <w:rPr>
                <w:rFonts w:cstheme="minorHAnsi"/>
              </w:rPr>
            </w:pPr>
          </w:p>
        </w:tc>
      </w:tr>
      <w:tr w:rsidR="00016C8D" w:rsidRPr="00016C8D" w14:paraId="46ACCACD" w14:textId="77777777" w:rsidTr="007B202C">
        <w:trPr>
          <w:trHeight w:val="268"/>
        </w:trPr>
        <w:tc>
          <w:tcPr>
            <w:tcW w:w="2566" w:type="dxa"/>
          </w:tcPr>
          <w:p w14:paraId="1FB5A427" w14:textId="24CFF1CD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31.05-07.06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166734B4" w14:textId="06006C01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69" w:type="dxa"/>
          </w:tcPr>
          <w:p w14:paraId="105D8A47" w14:textId="17378FF8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69" w:type="dxa"/>
          </w:tcPr>
          <w:p w14:paraId="15334744" w14:textId="77777777" w:rsidR="00016C8D" w:rsidRDefault="000101B9" w:rsidP="007B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  <w:p w14:paraId="6F8E71B3" w14:textId="322A20A6" w:rsidR="000101B9" w:rsidRPr="000101B9" w:rsidRDefault="000101B9" w:rsidP="007B202C">
            <w:pPr>
              <w:jc w:val="center"/>
              <w:rPr>
                <w:rFonts w:cstheme="minorHAnsi"/>
              </w:rPr>
            </w:pPr>
          </w:p>
        </w:tc>
      </w:tr>
      <w:tr w:rsidR="00016C8D" w:rsidRPr="00016C8D" w14:paraId="478EF7C1" w14:textId="77777777" w:rsidTr="007B202C">
        <w:trPr>
          <w:trHeight w:val="253"/>
        </w:trPr>
        <w:tc>
          <w:tcPr>
            <w:tcW w:w="2566" w:type="dxa"/>
          </w:tcPr>
          <w:p w14:paraId="6DECEE2A" w14:textId="2616C042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07.06-14.06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3579BD57" w14:textId="52587C4B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69" w:type="dxa"/>
          </w:tcPr>
          <w:p w14:paraId="1A6184A8" w14:textId="1F457A1C" w:rsidR="00016C8D" w:rsidRPr="000101B9" w:rsidRDefault="000101B9" w:rsidP="007B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69" w:type="dxa"/>
          </w:tcPr>
          <w:p w14:paraId="19A6E19E" w14:textId="77777777" w:rsidR="00016C8D" w:rsidRDefault="000101B9" w:rsidP="007B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  <w:p w14:paraId="2A2AD08A" w14:textId="3710C6C9" w:rsidR="000101B9" w:rsidRPr="000101B9" w:rsidRDefault="000101B9" w:rsidP="007B202C">
            <w:pPr>
              <w:jc w:val="center"/>
              <w:rPr>
                <w:rFonts w:cstheme="minorHAnsi"/>
              </w:rPr>
            </w:pPr>
          </w:p>
        </w:tc>
      </w:tr>
      <w:tr w:rsidR="00016C8D" w:rsidRPr="00016C8D" w14:paraId="1AE9A0C2" w14:textId="77777777" w:rsidTr="007B202C">
        <w:trPr>
          <w:trHeight w:val="268"/>
        </w:trPr>
        <w:tc>
          <w:tcPr>
            <w:tcW w:w="2566" w:type="dxa"/>
          </w:tcPr>
          <w:p w14:paraId="52C374BD" w14:textId="01293604" w:rsidR="00016C8D" w:rsidRPr="00016C8D" w:rsidRDefault="000101B9" w:rsidP="00016C8D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15</w:t>
            </w:r>
            <w:r w:rsidR="00016C8D" w:rsidRPr="00016C8D">
              <w:rPr>
                <w:rFonts w:cstheme="minorHAnsi"/>
                <w:lang w:val="mk-MK"/>
              </w:rPr>
              <w:t>.06-21.06</w:t>
            </w:r>
            <w:r w:rsidR="00016C8D"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2F625765" w14:textId="0BD5CD5B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179e</w:t>
            </w:r>
          </w:p>
        </w:tc>
        <w:tc>
          <w:tcPr>
            <w:tcW w:w="2569" w:type="dxa"/>
          </w:tcPr>
          <w:p w14:paraId="6ABF8446" w14:textId="741332D7" w:rsidR="00016C8D" w:rsidRPr="000101B9" w:rsidRDefault="000101B9" w:rsidP="007B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150e</w:t>
            </w:r>
          </w:p>
        </w:tc>
        <w:tc>
          <w:tcPr>
            <w:tcW w:w="2569" w:type="dxa"/>
          </w:tcPr>
          <w:p w14:paraId="50424F50" w14:textId="4766D0B3" w:rsidR="00016C8D" w:rsidRPr="000101B9" w:rsidRDefault="000101B9" w:rsidP="007B202C">
            <w:pPr>
              <w:jc w:val="center"/>
              <w:rPr>
                <w:rFonts w:cstheme="minorHAnsi"/>
                <w:color w:val="000000" w:themeColor="text1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6CADFA52" w14:textId="77777777" w:rsidTr="007B202C">
        <w:trPr>
          <w:trHeight w:val="253"/>
        </w:trPr>
        <w:tc>
          <w:tcPr>
            <w:tcW w:w="2566" w:type="dxa"/>
          </w:tcPr>
          <w:p w14:paraId="0FC8ED26" w14:textId="53209DA9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21.06-28.06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2A3E86E6" w14:textId="1218708A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219e</w:t>
            </w:r>
          </w:p>
        </w:tc>
        <w:tc>
          <w:tcPr>
            <w:tcW w:w="2569" w:type="dxa"/>
          </w:tcPr>
          <w:p w14:paraId="3BC9F2F5" w14:textId="2648D844" w:rsidR="00016C8D" w:rsidRPr="000101B9" w:rsidRDefault="000101B9" w:rsidP="007B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189e</w:t>
            </w:r>
          </w:p>
        </w:tc>
        <w:tc>
          <w:tcPr>
            <w:tcW w:w="2569" w:type="dxa"/>
          </w:tcPr>
          <w:p w14:paraId="4D7A6CD5" w14:textId="0520AE8A" w:rsidR="00016C8D" w:rsidRPr="000101B9" w:rsidRDefault="000101B9" w:rsidP="007B202C">
            <w:pPr>
              <w:jc w:val="center"/>
              <w:rPr>
                <w:rFonts w:cstheme="minorHAnsi"/>
                <w:color w:val="000000" w:themeColor="text1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5140D653" w14:textId="77777777" w:rsidTr="007B202C">
        <w:trPr>
          <w:trHeight w:val="268"/>
        </w:trPr>
        <w:tc>
          <w:tcPr>
            <w:tcW w:w="2566" w:type="dxa"/>
          </w:tcPr>
          <w:p w14:paraId="69691EE9" w14:textId="782E0519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28.06-05.07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00D3CC0E" w14:textId="39BB5295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359e</w:t>
            </w:r>
          </w:p>
        </w:tc>
        <w:tc>
          <w:tcPr>
            <w:tcW w:w="2569" w:type="dxa"/>
          </w:tcPr>
          <w:p w14:paraId="5847EEC8" w14:textId="46A97BE9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315e</w:t>
            </w:r>
          </w:p>
        </w:tc>
        <w:tc>
          <w:tcPr>
            <w:tcW w:w="2569" w:type="dxa"/>
          </w:tcPr>
          <w:p w14:paraId="5AA04340" w14:textId="77777777" w:rsidR="00016C8D" w:rsidRPr="000101B9" w:rsidRDefault="00016C8D" w:rsidP="007B202C">
            <w:pPr>
              <w:jc w:val="center"/>
              <w:rPr>
                <w:rFonts w:cstheme="minorHAnsi"/>
                <w:bCs/>
                <w:color w:val="000000" w:themeColor="text1"/>
                <w:lang w:val="mk-MK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3BCDBE99" w14:textId="77777777" w:rsidTr="007B202C">
        <w:trPr>
          <w:trHeight w:val="268"/>
        </w:trPr>
        <w:tc>
          <w:tcPr>
            <w:tcW w:w="2566" w:type="dxa"/>
          </w:tcPr>
          <w:p w14:paraId="3F6B1375" w14:textId="2F2FCF98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05.07-12.07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09D63929" w14:textId="2B203A99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389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7A5BA292" w14:textId="2466ED96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335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2878C296" w14:textId="77777777" w:rsidR="00016C8D" w:rsidRPr="000101B9" w:rsidRDefault="00016C8D" w:rsidP="007B202C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4D4D8358" w14:textId="77777777" w:rsidTr="007B202C">
        <w:trPr>
          <w:trHeight w:val="268"/>
        </w:trPr>
        <w:tc>
          <w:tcPr>
            <w:tcW w:w="2566" w:type="dxa"/>
          </w:tcPr>
          <w:p w14:paraId="5F15BFB5" w14:textId="284DA491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12.07-19.07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60687192" w14:textId="682AED69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429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21D9E0AE" w14:textId="4C97C50E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360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3E8D499B" w14:textId="77777777" w:rsidR="00016C8D" w:rsidRPr="000101B9" w:rsidRDefault="00016C8D" w:rsidP="007B202C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5C437748" w14:textId="77777777" w:rsidTr="007B202C">
        <w:trPr>
          <w:trHeight w:val="268"/>
        </w:trPr>
        <w:tc>
          <w:tcPr>
            <w:tcW w:w="2566" w:type="dxa"/>
          </w:tcPr>
          <w:p w14:paraId="31B49E1D" w14:textId="7AF6CE7D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19.07-26.07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79227B86" w14:textId="279B2ECA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429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3AE9BE57" w14:textId="132DCEA0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</w:t>
            </w:r>
            <w:r w:rsidR="000101B9">
              <w:rPr>
                <w:rFonts w:cstheme="minorHAnsi"/>
              </w:rPr>
              <w:t>60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3437D06B" w14:textId="77777777" w:rsidR="00016C8D" w:rsidRPr="000101B9" w:rsidRDefault="00016C8D" w:rsidP="007B202C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3E1FA0A9" w14:textId="77777777" w:rsidTr="007B202C">
        <w:trPr>
          <w:trHeight w:val="268"/>
        </w:trPr>
        <w:tc>
          <w:tcPr>
            <w:tcW w:w="2566" w:type="dxa"/>
          </w:tcPr>
          <w:p w14:paraId="2343D9E7" w14:textId="557F9AA0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26.07-02.08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7D0B3719" w14:textId="553DC0E3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429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324DC586" w14:textId="2C631B00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</w:t>
            </w:r>
            <w:r w:rsidR="000101B9">
              <w:rPr>
                <w:rFonts w:cstheme="minorHAnsi"/>
              </w:rPr>
              <w:t>60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6C9F80DD" w14:textId="77777777" w:rsidR="00016C8D" w:rsidRPr="000101B9" w:rsidRDefault="00016C8D" w:rsidP="007B202C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42910F04" w14:textId="77777777" w:rsidTr="007B202C">
        <w:trPr>
          <w:trHeight w:val="268"/>
        </w:trPr>
        <w:tc>
          <w:tcPr>
            <w:tcW w:w="2566" w:type="dxa"/>
          </w:tcPr>
          <w:p w14:paraId="5E634F54" w14:textId="1AB49C5E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02.08-09.08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22E744DA" w14:textId="2C7159B2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429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1D4911ED" w14:textId="49CF6622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360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17416374" w14:textId="77777777" w:rsidR="00016C8D" w:rsidRPr="000101B9" w:rsidRDefault="00016C8D" w:rsidP="007B202C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41150849" w14:textId="77777777" w:rsidTr="007B202C">
        <w:trPr>
          <w:trHeight w:val="268"/>
        </w:trPr>
        <w:tc>
          <w:tcPr>
            <w:tcW w:w="2566" w:type="dxa"/>
          </w:tcPr>
          <w:p w14:paraId="51F9D6EE" w14:textId="62D50795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09.08-16.08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78B7576D" w14:textId="5235490B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429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2CA1F12D" w14:textId="0F865077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</w:t>
            </w:r>
            <w:r w:rsidR="000101B9">
              <w:rPr>
                <w:rFonts w:cstheme="minorHAnsi"/>
              </w:rPr>
              <w:t>60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5BAE197F" w14:textId="77777777" w:rsidR="00016C8D" w:rsidRPr="000101B9" w:rsidRDefault="00016C8D" w:rsidP="007B202C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2F5691D7" w14:textId="77777777" w:rsidTr="007B202C">
        <w:trPr>
          <w:trHeight w:val="268"/>
        </w:trPr>
        <w:tc>
          <w:tcPr>
            <w:tcW w:w="2566" w:type="dxa"/>
          </w:tcPr>
          <w:p w14:paraId="5EEBA89E" w14:textId="16DB0239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16.08-23.08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11B095E9" w14:textId="420F1390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429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3E73BD53" w14:textId="444756EE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360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7932DD09" w14:textId="77777777" w:rsidR="00016C8D" w:rsidRPr="000101B9" w:rsidRDefault="00016C8D" w:rsidP="007B202C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3514ED09" w14:textId="77777777" w:rsidTr="007B202C">
        <w:trPr>
          <w:trHeight w:val="268"/>
        </w:trPr>
        <w:tc>
          <w:tcPr>
            <w:tcW w:w="2566" w:type="dxa"/>
          </w:tcPr>
          <w:p w14:paraId="2725AA6A" w14:textId="16C8A5AA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23.08-30.08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6B077F05" w14:textId="058F2C51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359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19A0CCD8" w14:textId="2E6A0993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315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48DF2ED8" w14:textId="77777777" w:rsidR="00016C8D" w:rsidRPr="000101B9" w:rsidRDefault="00016C8D" w:rsidP="007B202C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1AA9069B" w14:textId="77777777" w:rsidTr="007B202C">
        <w:trPr>
          <w:trHeight w:val="268"/>
        </w:trPr>
        <w:tc>
          <w:tcPr>
            <w:tcW w:w="2566" w:type="dxa"/>
          </w:tcPr>
          <w:p w14:paraId="7ED64091" w14:textId="185E4256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30.08-06.09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7C77F3C2" w14:textId="7643795B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299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20CF47B3" w14:textId="2ECFD005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250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4AFE58FF" w14:textId="55D5AEA2" w:rsidR="00016C8D" w:rsidRPr="000101B9" w:rsidRDefault="000101B9" w:rsidP="007B202C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5904BD29" w14:textId="77777777" w:rsidTr="007B202C">
        <w:trPr>
          <w:trHeight w:val="268"/>
        </w:trPr>
        <w:tc>
          <w:tcPr>
            <w:tcW w:w="2566" w:type="dxa"/>
          </w:tcPr>
          <w:p w14:paraId="616F2539" w14:textId="256E197F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06.09-13.09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7FF3EF65" w14:textId="657945EB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239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4C33E0EA" w14:textId="533CC64A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210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7D484825" w14:textId="450B7B15" w:rsidR="00016C8D" w:rsidRPr="000101B9" w:rsidRDefault="000101B9" w:rsidP="007B202C">
            <w:pPr>
              <w:jc w:val="center"/>
              <w:rPr>
                <w:rFonts w:cstheme="minorHAnsi"/>
                <w:color w:val="000000" w:themeColor="text1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31C6509E" w14:textId="77777777" w:rsidTr="007B202C">
        <w:trPr>
          <w:trHeight w:val="268"/>
        </w:trPr>
        <w:tc>
          <w:tcPr>
            <w:tcW w:w="2566" w:type="dxa"/>
          </w:tcPr>
          <w:p w14:paraId="25D9A257" w14:textId="4DCE440A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13.09-20.09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2935B248" w14:textId="3E02F616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219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0C05435C" w14:textId="7AB8BC32" w:rsidR="00016C8D" w:rsidRPr="00016C8D" w:rsidRDefault="000101B9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190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40F5D3AC" w14:textId="72E2C0B5" w:rsidR="00016C8D" w:rsidRPr="000101B9" w:rsidRDefault="000101B9" w:rsidP="007B202C">
            <w:pPr>
              <w:jc w:val="center"/>
              <w:rPr>
                <w:rFonts w:cstheme="minorHAnsi"/>
                <w:color w:val="000000" w:themeColor="text1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2D3F5952" w14:textId="77777777" w:rsidTr="007B202C">
        <w:trPr>
          <w:trHeight w:val="253"/>
        </w:trPr>
        <w:tc>
          <w:tcPr>
            <w:tcW w:w="2566" w:type="dxa"/>
          </w:tcPr>
          <w:p w14:paraId="200F7CCA" w14:textId="104E9D35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20.09-27.09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0D331E7D" w14:textId="2EF548FC" w:rsidR="00016C8D" w:rsidRPr="00016C8D" w:rsidRDefault="00735A04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79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7D25515C" w14:textId="7CC8E9AA" w:rsidR="00016C8D" w:rsidRPr="00016C8D" w:rsidRDefault="00735A04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63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1BAF4038" w14:textId="7465C189" w:rsidR="00016C8D" w:rsidRPr="000101B9" w:rsidRDefault="000101B9" w:rsidP="007B202C">
            <w:pPr>
              <w:jc w:val="center"/>
              <w:rPr>
                <w:rFonts w:cstheme="minorHAnsi"/>
                <w:color w:val="000000" w:themeColor="text1"/>
              </w:rPr>
            </w:pPr>
            <w:r w:rsidRPr="000101B9">
              <w:rPr>
                <w:rFonts w:cstheme="minorHAnsi"/>
                <w:bCs/>
                <w:color w:val="000000" w:themeColor="text1"/>
                <w:lang w:val="mk-MK"/>
              </w:rPr>
              <w:t>Важи промо цена за наем без превоз</w:t>
            </w:r>
          </w:p>
        </w:tc>
      </w:tr>
    </w:tbl>
    <w:p w14:paraId="03D4FA35" w14:textId="499AE519" w:rsidR="00016C8D" w:rsidRPr="00337F52" w:rsidRDefault="00337F52" w:rsidP="00337F52">
      <w:pPr>
        <w:jc w:val="center"/>
        <w:rPr>
          <w:rFonts w:cstheme="minorHAnsi"/>
          <w:b/>
          <w:bCs/>
          <w:lang w:val="mk-MK"/>
        </w:rPr>
      </w:pPr>
      <w:r>
        <w:rPr>
          <w:rFonts w:cstheme="minorHAnsi"/>
        </w:rPr>
        <w:br/>
      </w:r>
    </w:p>
    <w:p w14:paraId="09372A00" w14:textId="77777777" w:rsidR="00735A04" w:rsidRPr="00735A04" w:rsidRDefault="00735A04" w:rsidP="00735A04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Што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вклучено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цената</w:t>
      </w:r>
      <w:proofErr w:type="spellEnd"/>
    </w:p>
    <w:p w14:paraId="2452F6AD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резервација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цените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пресметани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со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попуст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потребно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целосна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уплата</w:t>
      </w:r>
      <w:proofErr w:type="spellEnd"/>
    </w:p>
    <w:p w14:paraId="1DCE18ED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Доплата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туристичка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такса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0.5е </w:t>
      </w:r>
      <w:proofErr w:type="spellStart"/>
      <w:r w:rsidRPr="00735A04">
        <w:rPr>
          <w:rFonts w:eastAsia="Times New Roman" w:cstheme="minorHAnsi"/>
          <w:color w:val="000000" w:themeColor="text1"/>
        </w:rPr>
        <w:t>од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ден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735A04">
        <w:rPr>
          <w:rFonts w:eastAsia="Times New Roman" w:cstheme="minorHAnsi"/>
          <w:color w:val="000000" w:themeColor="text1"/>
        </w:rPr>
        <w:t xml:space="preserve">(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proofErr w:type="gram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плаќа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вилата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кај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соптсвениците</w:t>
      </w:r>
      <w:proofErr w:type="spellEnd"/>
      <w:r w:rsidRPr="00735A04">
        <w:rPr>
          <w:rFonts w:eastAsia="Times New Roman" w:cstheme="minorHAnsi"/>
          <w:color w:val="000000" w:themeColor="text1"/>
        </w:rPr>
        <w:t>)</w:t>
      </w:r>
    </w:p>
    <w:p w14:paraId="069EF9EB" w14:textId="7AC07262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Цените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наменети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7 </w:t>
      </w:r>
      <w:proofErr w:type="spellStart"/>
      <w:r w:rsidRPr="00735A04">
        <w:rPr>
          <w:rFonts w:eastAsia="Times New Roman" w:cstheme="minorHAnsi"/>
          <w:color w:val="000000" w:themeColor="text1"/>
        </w:rPr>
        <w:t>ноќевања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8 </w:t>
      </w:r>
      <w:proofErr w:type="spellStart"/>
      <w:r w:rsidRPr="00735A04">
        <w:rPr>
          <w:rFonts w:eastAsia="Times New Roman" w:cstheme="minorHAnsi"/>
          <w:color w:val="000000" w:themeColor="text1"/>
        </w:rPr>
        <w:t>дена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наем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101B9">
        <w:rPr>
          <w:rFonts w:eastAsia="Times New Roman" w:cstheme="minorHAnsi"/>
          <w:color w:val="000000" w:themeColor="text1"/>
        </w:rPr>
        <w:t>апартман</w:t>
      </w:r>
      <w:proofErr w:type="spellEnd"/>
      <w:r w:rsidR="000101B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101B9">
        <w:rPr>
          <w:rFonts w:eastAsia="Times New Roman" w:cstheme="minorHAnsi"/>
          <w:color w:val="000000" w:themeColor="text1"/>
        </w:rPr>
        <w:t>без</w:t>
      </w:r>
      <w:proofErr w:type="spellEnd"/>
      <w:r w:rsidR="000101B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101B9">
        <w:rPr>
          <w:rFonts w:eastAsia="Times New Roman" w:cstheme="minorHAnsi"/>
          <w:color w:val="000000" w:themeColor="text1"/>
        </w:rPr>
        <w:t>вклучен</w:t>
      </w:r>
      <w:proofErr w:type="spellEnd"/>
      <w:r w:rsidR="000101B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101B9">
        <w:rPr>
          <w:rFonts w:eastAsia="Times New Roman" w:cstheme="minorHAnsi"/>
          <w:color w:val="000000" w:themeColor="text1"/>
        </w:rPr>
        <w:t>превоз</w:t>
      </w:r>
      <w:proofErr w:type="spellEnd"/>
      <w:r w:rsidR="000101B9">
        <w:rPr>
          <w:rFonts w:eastAsia="Times New Roman" w:cstheme="minorHAnsi"/>
          <w:color w:val="000000" w:themeColor="text1"/>
        </w:rPr>
        <w:t xml:space="preserve"> </w:t>
      </w:r>
      <w:bookmarkStart w:id="0" w:name="_GoBack"/>
      <w:bookmarkEnd w:id="0"/>
    </w:p>
    <w:p w14:paraId="1BE65A3B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Цените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израсени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евра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/ </w:t>
      </w:r>
      <w:proofErr w:type="spellStart"/>
      <w:r w:rsidRPr="00735A04">
        <w:rPr>
          <w:rFonts w:eastAsia="Times New Roman" w:cstheme="minorHAnsi"/>
          <w:color w:val="000000" w:themeColor="text1"/>
        </w:rPr>
        <w:t>уплатата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денарска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противредност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1е = 62 </w:t>
      </w:r>
      <w:proofErr w:type="spellStart"/>
      <w:r w:rsidRPr="00735A04">
        <w:rPr>
          <w:rFonts w:eastAsia="Times New Roman" w:cstheme="minorHAnsi"/>
          <w:color w:val="000000" w:themeColor="text1"/>
        </w:rPr>
        <w:t>денари</w:t>
      </w:r>
      <w:proofErr w:type="spellEnd"/>
    </w:p>
    <w:p w14:paraId="6F204333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lastRenderedPageBreak/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735A04">
        <w:rPr>
          <w:rFonts w:eastAsia="Times New Roman" w:cstheme="minorHAnsi"/>
          <w:color w:val="000000" w:themeColor="text1"/>
        </w:rPr>
        <w:t>дозволено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сместување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лица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согласно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предвидениот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капацитет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т.е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број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легла</w:t>
      </w:r>
      <w:proofErr w:type="spellEnd"/>
      <w:r w:rsidRPr="00735A04">
        <w:rPr>
          <w:rFonts w:eastAsia="Times New Roman" w:cstheme="minorHAnsi"/>
          <w:color w:val="000000" w:themeColor="text1"/>
        </w:rPr>
        <w:t>.</w:t>
      </w:r>
    </w:p>
    <w:p w14:paraId="43BEFD74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Преку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дозволениот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број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може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смести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максимум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едно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дете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6 </w:t>
      </w:r>
      <w:proofErr w:type="spellStart"/>
      <w:r w:rsidRPr="00735A04">
        <w:rPr>
          <w:rFonts w:eastAsia="Times New Roman" w:cstheme="minorHAnsi"/>
          <w:color w:val="000000" w:themeColor="text1"/>
        </w:rPr>
        <w:t>години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кревет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двајца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возрасни</w:t>
      </w:r>
      <w:proofErr w:type="spellEnd"/>
      <w:r w:rsidRPr="00735A04">
        <w:rPr>
          <w:rFonts w:eastAsia="Times New Roman" w:cstheme="minorHAnsi"/>
          <w:color w:val="000000" w:themeColor="text1"/>
        </w:rPr>
        <w:t>- 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Плаќа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само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превоз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доколку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користи</w:t>
      </w:r>
      <w:proofErr w:type="spellEnd"/>
    </w:p>
    <w:p w14:paraId="110E23C9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При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генерално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чистење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секоја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смена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напушта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10:00ч </w:t>
      </w:r>
      <w:proofErr w:type="spellStart"/>
      <w:r w:rsidRPr="00735A04">
        <w:rPr>
          <w:rFonts w:eastAsia="Times New Roman" w:cstheme="minorHAnsi"/>
          <w:color w:val="000000" w:themeColor="text1"/>
        </w:rPr>
        <w:t>по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локално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време</w:t>
      </w:r>
      <w:proofErr w:type="spellEnd"/>
      <w:r w:rsidRPr="00735A04">
        <w:rPr>
          <w:rFonts w:eastAsia="Times New Roman" w:cstheme="minorHAnsi"/>
          <w:color w:val="000000" w:themeColor="text1"/>
        </w:rPr>
        <w:t>.</w:t>
      </w:r>
    </w:p>
    <w:p w14:paraId="667F84EC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кој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користи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време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одморот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откако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ќе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напушти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не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користи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повторно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од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причини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што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чисти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наредната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смена</w:t>
      </w:r>
      <w:proofErr w:type="spellEnd"/>
      <w:r w:rsidRPr="00735A04">
        <w:rPr>
          <w:rFonts w:eastAsia="Times New Roman" w:cstheme="minorHAnsi"/>
          <w:color w:val="000000" w:themeColor="text1"/>
        </w:rPr>
        <w:t>.</w:t>
      </w:r>
    </w:p>
    <w:p w14:paraId="451B46B3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Хигиената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време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престојот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ја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одржуват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самите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гости</w:t>
      </w:r>
      <w:proofErr w:type="spellEnd"/>
    </w:p>
    <w:p w14:paraId="42740942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Превоз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од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: </w:t>
      </w:r>
      <w:proofErr w:type="spellStart"/>
      <w:r w:rsidRPr="00735A04">
        <w:rPr>
          <w:rFonts w:eastAsia="Times New Roman" w:cstheme="minorHAnsi"/>
          <w:color w:val="000000" w:themeColor="text1"/>
        </w:rPr>
        <w:t>Скопје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Велес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Неготино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с.Смоквица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735A04">
        <w:rPr>
          <w:rFonts w:eastAsia="Times New Roman" w:cstheme="minorHAnsi"/>
          <w:color w:val="000000" w:themeColor="text1"/>
        </w:rPr>
        <w:t>граница</w:t>
      </w:r>
      <w:proofErr w:type="spellEnd"/>
    </w:p>
    <w:p w14:paraId="789406B5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Автобусот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ги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остава</w:t>
      </w:r>
      <w:proofErr w:type="spellEnd"/>
      <w:r w:rsidRPr="00735A04">
        <w:rPr>
          <w:rFonts w:eastAsia="Times New Roman" w:cstheme="minorHAnsi"/>
          <w:color w:val="000000" w:themeColor="text1"/>
        </w:rPr>
        <w:t>/</w:t>
      </w:r>
      <w:proofErr w:type="spellStart"/>
      <w:r w:rsidRPr="00735A04">
        <w:rPr>
          <w:rFonts w:eastAsia="Times New Roman" w:cstheme="minorHAnsi"/>
          <w:color w:val="000000" w:themeColor="text1"/>
        </w:rPr>
        <w:t>зима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патниците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100м </w:t>
      </w:r>
      <w:proofErr w:type="spellStart"/>
      <w:r w:rsidRPr="00735A04">
        <w:rPr>
          <w:rFonts w:eastAsia="Times New Roman" w:cstheme="minorHAnsi"/>
          <w:color w:val="000000" w:themeColor="text1"/>
        </w:rPr>
        <w:t>од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вилата</w:t>
      </w:r>
      <w:proofErr w:type="spellEnd"/>
    </w:p>
    <w:p w14:paraId="61D256DF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Климата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735A04">
        <w:rPr>
          <w:rFonts w:eastAsia="Times New Roman" w:cstheme="minorHAnsi"/>
          <w:color w:val="000000" w:themeColor="text1"/>
        </w:rPr>
        <w:t>интернетот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вклучени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цената</w:t>
      </w:r>
      <w:proofErr w:type="spellEnd"/>
    </w:p>
    <w:p w14:paraId="5D5B926F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Ран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букинг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комбинират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други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попусти</w:t>
      </w:r>
      <w:proofErr w:type="spellEnd"/>
    </w:p>
    <w:p w14:paraId="1D0D9BF8" w14:textId="77777777" w:rsidR="00735A04" w:rsidRPr="00735A04" w:rsidRDefault="00735A04" w:rsidP="00735A04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Што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не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вклучено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цената</w:t>
      </w:r>
      <w:proofErr w:type="spellEnd"/>
    </w:p>
    <w:p w14:paraId="2E25454C" w14:textId="77777777" w:rsidR="00735A04" w:rsidRPr="00735A04" w:rsidRDefault="00735A04" w:rsidP="00735A0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уплата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два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последователни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термини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одобруваме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10% </w:t>
      </w:r>
      <w:proofErr w:type="spellStart"/>
      <w:r w:rsidRPr="00735A04">
        <w:rPr>
          <w:rFonts w:eastAsia="Times New Roman" w:cstheme="minorHAnsi"/>
          <w:color w:val="000000" w:themeColor="text1"/>
        </w:rPr>
        <w:t>попуст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вториот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термин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од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редовната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цена</w:t>
      </w:r>
      <w:proofErr w:type="spellEnd"/>
    </w:p>
    <w:p w14:paraId="66E04408" w14:textId="77777777" w:rsidR="00735A04" w:rsidRPr="00735A04" w:rsidRDefault="00735A04" w:rsidP="00735A0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резервација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редовните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цени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735A04">
        <w:rPr>
          <w:rFonts w:eastAsia="Times New Roman" w:cstheme="minorHAnsi"/>
          <w:color w:val="000000" w:themeColor="text1"/>
        </w:rPr>
        <w:t>доволно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30% </w:t>
      </w:r>
      <w:proofErr w:type="spellStart"/>
      <w:r w:rsidRPr="00735A04">
        <w:rPr>
          <w:rFonts w:eastAsia="Times New Roman" w:cstheme="minorHAnsi"/>
          <w:color w:val="000000" w:themeColor="text1"/>
        </w:rPr>
        <w:t>уплата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случај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откажување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уплатените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средства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рефундираат</w:t>
      </w:r>
      <w:proofErr w:type="spellEnd"/>
      <w:r w:rsidRPr="00735A04">
        <w:rPr>
          <w:rFonts w:eastAsia="Times New Roman" w:cstheme="minorHAnsi"/>
          <w:color w:val="000000" w:themeColor="text1"/>
        </w:rPr>
        <w:t>.</w:t>
      </w:r>
    </w:p>
    <w:p w14:paraId="449ED56D" w14:textId="77777777" w:rsidR="00735A04" w:rsidRPr="00735A04" w:rsidRDefault="00735A04" w:rsidP="00735A0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Доплата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возрасни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: 35 </w:t>
      </w:r>
      <w:proofErr w:type="spellStart"/>
      <w:r w:rsidRPr="00735A04">
        <w:rPr>
          <w:rFonts w:eastAsia="Times New Roman" w:cstheme="minorHAnsi"/>
          <w:color w:val="000000" w:themeColor="text1"/>
        </w:rPr>
        <w:t>евра</w:t>
      </w:r>
      <w:proofErr w:type="spellEnd"/>
    </w:p>
    <w:p w14:paraId="1C6E8D5E" w14:textId="77777777" w:rsidR="00735A04" w:rsidRPr="00735A04" w:rsidRDefault="00735A04" w:rsidP="00735A0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Доплата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деца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11.99 </w:t>
      </w:r>
      <w:proofErr w:type="spellStart"/>
      <w:r w:rsidRPr="00735A04">
        <w:rPr>
          <w:rFonts w:eastAsia="Times New Roman" w:cstheme="minorHAnsi"/>
          <w:color w:val="000000" w:themeColor="text1"/>
        </w:rPr>
        <w:t>години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25 </w:t>
      </w:r>
      <w:proofErr w:type="spellStart"/>
      <w:r w:rsidRPr="00735A04">
        <w:rPr>
          <w:rFonts w:eastAsia="Times New Roman" w:cstheme="minorHAnsi"/>
          <w:color w:val="000000" w:themeColor="text1"/>
        </w:rPr>
        <w:t>евра</w:t>
      </w:r>
      <w:proofErr w:type="spellEnd"/>
    </w:p>
    <w:p w14:paraId="58320FA9" w14:textId="77777777" w:rsidR="00735A04" w:rsidRPr="00735A04" w:rsidRDefault="00735A04" w:rsidP="00735A0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Деца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2 </w:t>
      </w:r>
      <w:proofErr w:type="spellStart"/>
      <w:r w:rsidRPr="00735A04">
        <w:rPr>
          <w:rFonts w:eastAsia="Times New Roman" w:cstheme="minorHAnsi"/>
          <w:color w:val="000000" w:themeColor="text1"/>
        </w:rPr>
        <w:t>години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бесплатно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735A04">
        <w:rPr>
          <w:rFonts w:eastAsia="Times New Roman" w:cstheme="minorHAnsi"/>
          <w:color w:val="000000" w:themeColor="text1"/>
        </w:rPr>
        <w:t xml:space="preserve">( </w:t>
      </w:r>
      <w:proofErr w:type="spellStart"/>
      <w:r w:rsidRPr="00735A04">
        <w:rPr>
          <w:rFonts w:eastAsia="Times New Roman" w:cstheme="minorHAnsi"/>
          <w:color w:val="000000" w:themeColor="text1"/>
        </w:rPr>
        <w:t>без</w:t>
      </w:r>
      <w:proofErr w:type="spellEnd"/>
      <w:proofErr w:type="gram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седиште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)</w:t>
      </w:r>
    </w:p>
    <w:p w14:paraId="138FAF4C" w14:textId="3CA131C6" w:rsidR="00735A04" w:rsidRDefault="00735A04" w:rsidP="00735A0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Доплата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патничко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осигурување</w:t>
      </w:r>
      <w:proofErr w:type="spellEnd"/>
      <w:r w:rsidRPr="00735A04">
        <w:rPr>
          <w:rFonts w:eastAsia="Times New Roman" w:cstheme="minorHAnsi"/>
          <w:color w:val="000000" w:themeColor="text1"/>
        </w:rPr>
        <w:t>- /</w:t>
      </w:r>
    </w:p>
    <w:p w14:paraId="0EFF5FF6" w14:textId="76110A79" w:rsidR="00735A04" w:rsidRDefault="00735A04" w:rsidP="00735A0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14:paraId="06CBC74F" w14:textId="52A9E535" w:rsidR="00735A04" w:rsidRDefault="00735A04" w:rsidP="00735A0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14:paraId="5ACB1558" w14:textId="1463FE92" w:rsidR="00735A04" w:rsidRPr="00735A04" w:rsidRDefault="00735A04" w:rsidP="00735A04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</w:rPr>
      </w:pPr>
      <w:r w:rsidRPr="00735A04">
        <w:rPr>
          <w:rFonts w:eastAsia="Times New Roman" w:cstheme="minorHAnsi"/>
          <w:b/>
          <w:bCs/>
          <w:color w:val="000000" w:themeColor="text1"/>
          <w:lang w:val="mk-MK"/>
        </w:rPr>
        <w:t>Кординати</w:t>
      </w:r>
      <w:r w:rsidRPr="00735A04">
        <w:rPr>
          <w:rFonts w:eastAsia="Times New Roman" w:cstheme="minorHAnsi"/>
          <w:b/>
          <w:bCs/>
          <w:color w:val="000000" w:themeColor="text1"/>
        </w:rPr>
        <w:t xml:space="preserve">: </w:t>
      </w:r>
      <w:r w:rsidRPr="00735A0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40°15'32.5"N 23°13'23.9"E</w:t>
      </w:r>
    </w:p>
    <w:p w14:paraId="51F41FFA" w14:textId="77777777" w:rsidR="00735A04" w:rsidRPr="00016C8D" w:rsidRDefault="00735A04">
      <w:pPr>
        <w:rPr>
          <w:rFonts w:cstheme="minorHAnsi"/>
        </w:rPr>
      </w:pPr>
    </w:p>
    <w:sectPr w:rsidR="00735A04" w:rsidRPr="0001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D3E"/>
    <w:multiLevelType w:val="multilevel"/>
    <w:tmpl w:val="9AF6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237A5"/>
    <w:multiLevelType w:val="multilevel"/>
    <w:tmpl w:val="DC64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E108E"/>
    <w:multiLevelType w:val="multilevel"/>
    <w:tmpl w:val="731A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05433"/>
    <w:multiLevelType w:val="multilevel"/>
    <w:tmpl w:val="EC0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61"/>
    <w:rsid w:val="000101B9"/>
    <w:rsid w:val="00016C8D"/>
    <w:rsid w:val="00040061"/>
    <w:rsid w:val="00337F52"/>
    <w:rsid w:val="005977F1"/>
    <w:rsid w:val="00735A04"/>
    <w:rsid w:val="0074220E"/>
    <w:rsid w:val="00F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5FC4"/>
  <w15:chartTrackingRefBased/>
  <w15:docId w15:val="{8F3EDBDA-283D-4DFA-B49C-2FC87160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6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01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6C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C8D"/>
    <w:rPr>
      <w:b/>
      <w:bCs/>
    </w:rPr>
  </w:style>
  <w:style w:type="table" w:styleId="TableGrid">
    <w:name w:val="Table Grid"/>
    <w:basedOn w:val="TableNormal"/>
    <w:uiPriority w:val="39"/>
    <w:rsid w:val="0001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3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Travel</dc:creator>
  <cp:keywords/>
  <dc:description/>
  <cp:lastModifiedBy>Windows User</cp:lastModifiedBy>
  <cp:revision>5</cp:revision>
  <dcterms:created xsi:type="dcterms:W3CDTF">2020-01-30T16:04:00Z</dcterms:created>
  <dcterms:modified xsi:type="dcterms:W3CDTF">2020-05-28T13:21:00Z</dcterms:modified>
</cp:coreProperties>
</file>