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958F" w14:textId="262F7E2F" w:rsidR="00074F2D" w:rsidRPr="00404729" w:rsidRDefault="00134BE2">
      <w:pPr>
        <w:rPr>
          <w:rFonts w:ascii="Arial" w:hAnsi="Arial" w:cs="Arial"/>
          <w:color w:val="000000" w:themeColor="text1"/>
          <w:shd w:val="clear" w:color="auto" w:fill="FFFFFF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04729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Вила</w:t>
      </w:r>
      <w:proofErr w:type="spellEnd"/>
      <w:r w:rsidRPr="00404729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Афредите</w:t>
      </w:r>
      <w:proofErr w:type="spellEnd"/>
      <w:r w:rsidRPr="00404729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Pr="00404729">
        <w:rPr>
          <w:rFonts w:ascii="Arial" w:hAnsi="Arial" w:cs="Arial"/>
          <w:color w:val="000000" w:themeColor="text1"/>
          <w:shd w:val="clear" w:color="auto" w:fill="FFFFFF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-Тасос</w:t>
      </w:r>
    </w:p>
    <w:p w14:paraId="70C837EA" w14:textId="77777777" w:rsidR="00134BE2" w:rsidRPr="00404729" w:rsidRDefault="00134BE2">
      <w:pPr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45A559" w14:textId="7D66EA3A" w:rsidR="00134BE2" w:rsidRPr="00404729" w:rsidRDefault="00134BE2" w:rsidP="00134BE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Тасос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најсеверниот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грчки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остров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наоѓа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околу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километри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пристаништето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Керомоти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најблискиот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град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Кавала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Тасос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површина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12-ти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остров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големина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Грција.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Островот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така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име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најголемиот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град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островот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Лименас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Тасос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proofErr w:type="gram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богат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proofErr w:type="spellEnd"/>
      <w:proofErr w:type="gram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шуми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каменоломи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мермер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злато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маслиново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масло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</w:t>
      </w:r>
      <w:proofErr w:type="spellEnd"/>
      <w:r w:rsidRPr="0040472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E4FCC2" w14:textId="77777777" w:rsidR="00134BE2" w:rsidRPr="00404729" w:rsidRDefault="00134BE2" w:rsidP="00134BE2">
      <w:pPr>
        <w:pStyle w:val="NormalWeb"/>
        <w:shd w:val="clear" w:color="auto" w:fill="FFFFFF"/>
        <w:spacing w:before="0" w:beforeAutospacing="0"/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модерна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вила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наоѓа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100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метри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плажа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Вилата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располага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паркинг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нема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двор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Студиата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опремени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модерен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стил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сите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располагаат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сопствен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тоалет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кујна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фрижидер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комора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готвење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прибор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според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бројот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кревети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Клима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уредот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доплаќа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Студиата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брани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кревети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нормална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големина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дополнителните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легла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ширина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80 </w:t>
      </w:r>
      <w:proofErr w:type="spellStart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сантиметри</w:t>
      </w:r>
      <w:proofErr w:type="spellEnd"/>
      <w:r w:rsidRPr="00404729"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1FC2B67" w14:textId="77777777" w:rsidR="00134BE2" w:rsidRPr="00404729" w:rsidRDefault="00134BE2" w:rsidP="00134BE2">
      <w:pPr>
        <w:pStyle w:val="NormalWeb"/>
        <w:shd w:val="clear" w:color="auto" w:fill="FFFFFF"/>
        <w:spacing w:before="0" w:beforeAutospacing="0"/>
        <w:rPr>
          <w:rStyle w:val="Strong"/>
          <w:rFonts w:ascii="Arial" w:eastAsiaTheme="majorEastAsia" w:hAnsi="Arial" w:cs="Arial"/>
          <w:b w:val="0"/>
          <w:color w:val="000000" w:themeColor="text1"/>
          <w:sz w:val="22"/>
          <w:szCs w:val="22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49C76C" w14:textId="77777777" w:rsidR="00134BE2" w:rsidRPr="00404729" w:rsidRDefault="00134BE2" w:rsidP="00134BE2">
      <w:pPr>
        <w:shd w:val="clear" w:color="auto" w:fill="F8F8F8"/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729">
        <w:rPr>
          <w:rFonts w:ascii="Arial" w:eastAsia="Times New Roman" w:hAnsi="Arial" w:cs="Arial"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Што е вклучено во цената</w:t>
      </w:r>
    </w:p>
    <w:p w14:paraId="707462D5" w14:textId="77777777" w:rsidR="00134BE2" w:rsidRPr="00404729" w:rsidRDefault="00134BE2" w:rsidP="00134BE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729">
        <w:rPr>
          <w:rFonts w:ascii="Arial" w:eastAsia="Times New Roman" w:hAnsi="Arial" w:cs="Arial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-7 ноќевања на база Room Only (наем на студио)</w:t>
      </w:r>
      <w:r w:rsidRPr="00404729">
        <w:rPr>
          <w:rFonts w:ascii="Arial" w:eastAsia="Times New Roman" w:hAnsi="Arial" w:cs="Arial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-Користење на Wi-Fi</w:t>
      </w:r>
    </w:p>
    <w:p w14:paraId="18447DB5" w14:textId="77777777" w:rsidR="00134BE2" w:rsidRPr="00404729" w:rsidRDefault="00134BE2" w:rsidP="00134B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729">
        <w:rPr>
          <w:rFonts w:ascii="Arial" w:eastAsia="Times New Roman" w:hAnsi="Arial" w:cs="Arial"/>
          <w:bCs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Што не е вклучено во цената</w:t>
      </w:r>
    </w:p>
    <w:p w14:paraId="7BFC9839" w14:textId="77777777" w:rsidR="004E7972" w:rsidRPr="00404729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729">
        <w:rPr>
          <w:rFonts w:ascii="Roboto" w:eastAsia="Times New Roman" w:hAnsi="Roboto" w:cs="Times New Roman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Туристичка такса од 2€ по соба на ноќ, истата се плаќа директно во објектот</w:t>
      </w:r>
    </w:p>
    <w:p w14:paraId="2468B43A" w14:textId="77777777" w:rsidR="004E7972" w:rsidRPr="00404729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Патничко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осигурување</w:t>
      </w:r>
      <w:proofErr w:type="spellEnd"/>
    </w:p>
    <w:p w14:paraId="5FD6CFBD" w14:textId="77777777" w:rsidR="004E7972" w:rsidRPr="00404729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Доплата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корситење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клима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уред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плаќа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лице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место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EEC681E" w14:textId="77777777" w:rsidR="004E7972" w:rsidRPr="00404729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Задолжителна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доплата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траект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возрасен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15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дете</w:t>
      </w:r>
      <w:proofErr w:type="spellEnd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2-11,99 </w:t>
      </w:r>
      <w:proofErr w:type="spellStart"/>
      <w:r w:rsidRPr="00404729">
        <w:rPr>
          <w:rFonts w:ascii="Roboto" w:eastAsia="Times New Roman" w:hAnsi="Roboto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години</w:t>
      </w:r>
      <w:proofErr w:type="spellEnd"/>
    </w:p>
    <w:p w14:paraId="5E63144C" w14:textId="77777777" w:rsidR="004E7972" w:rsidRPr="00404729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Превоз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Скопје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Штип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70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Велес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Радовиш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70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Неготино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Струмица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70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Граничен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премин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C1D2E4A" w14:textId="77777777" w:rsidR="004E7972" w:rsidRPr="00404729" w:rsidRDefault="004E7972" w:rsidP="005450D1">
      <w:pPr>
        <w:numPr>
          <w:ilvl w:val="0"/>
          <w:numId w:val="3"/>
        </w:numPr>
        <w:shd w:val="clear" w:color="auto" w:fill="FFFFFF"/>
        <w:spacing w:after="100" w:afterAutospacing="1" w:line="240" w:lineRule="auto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Превоз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деца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11,99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години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попуст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10 €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редовната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цена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Деца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1,99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години</w:t>
      </w:r>
      <w:proofErr w:type="spellEnd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Roboto" w:eastAsia="Times New Roman" w:hAnsi="Roboto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бесплатно</w:t>
      </w:r>
      <w:proofErr w:type="spellEnd"/>
    </w:p>
    <w:p w14:paraId="2744F8BA" w14:textId="534FEBFD" w:rsidR="00134BE2" w:rsidRPr="00404729" w:rsidRDefault="00134BE2" w:rsidP="004E7972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04729">
        <w:rPr>
          <w:rFonts w:ascii="Arial" w:eastAsia="Times New Roman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Вила</w:t>
      </w:r>
      <w:proofErr w:type="spellEnd"/>
      <w:r w:rsidRPr="00404729">
        <w:rPr>
          <w:rFonts w:ascii="Arial" w:eastAsia="Times New Roman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Афродите</w:t>
      </w:r>
      <w:proofErr w:type="spellEnd"/>
      <w:r w:rsidRPr="00404729">
        <w:rPr>
          <w:rFonts w:ascii="Arial" w:eastAsia="Times New Roman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14:paraId="1C06C965" w14:textId="77777777" w:rsidR="00134BE2" w:rsidRPr="00404729" w:rsidRDefault="00134BE2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Вила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Адродите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наоѓа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350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метри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плажата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Golden Beach и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1км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центарот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резортот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Скала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Потамија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Потамија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собите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високо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приземје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прв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сите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соби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сопствено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WC, TV,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фрижидер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клима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уред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кујна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</w:t>
      </w:r>
      <w:proofErr w:type="spellEnd"/>
      <w:r w:rsidRPr="0040472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решо.</w:t>
      </w:r>
    </w:p>
    <w:p w14:paraId="2216123E" w14:textId="4FC1B945" w:rsidR="00134BE2" w:rsidRPr="00404729" w:rsidRDefault="00AD3469" w:rsidP="00AD3469">
      <w:pPr>
        <w:shd w:val="clear" w:color="auto" w:fill="FFFFFF"/>
        <w:tabs>
          <w:tab w:val="left" w:pos="3060"/>
        </w:tabs>
        <w:spacing w:after="100" w:afterAutospacing="1" w:line="240" w:lineRule="auto"/>
        <w:rPr>
          <w:rFonts w:ascii="Arial" w:eastAsia="Times New Roman" w:hAnsi="Arial" w:cs="Arial"/>
          <w:color w:val="7A7A7A"/>
          <w:sz w:val="18"/>
          <w:szCs w:val="18"/>
        </w:rPr>
      </w:pPr>
      <w:r w:rsidRPr="00404729">
        <w:rPr>
          <w:rFonts w:ascii="Arial" w:eastAsia="Times New Roman" w:hAnsi="Arial" w:cs="Arial"/>
          <w:color w:val="7A7A7A"/>
        </w:rPr>
        <w:tab/>
      </w:r>
    </w:p>
    <w:p w14:paraId="638BA102" w14:textId="77777777" w:rsidR="00B728B4" w:rsidRPr="00404729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</w:rPr>
      </w:pPr>
    </w:p>
    <w:p w14:paraId="410E77B5" w14:textId="77777777" w:rsidR="00B728B4" w:rsidRPr="00404729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</w:rPr>
      </w:pPr>
    </w:p>
    <w:p w14:paraId="74ACE7AE" w14:textId="77777777" w:rsidR="00B728B4" w:rsidRPr="00404729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</w:rPr>
      </w:pPr>
    </w:p>
    <w:p w14:paraId="5CCF63E5" w14:textId="77777777" w:rsidR="00B728B4" w:rsidRPr="00404729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</w:rPr>
      </w:pPr>
    </w:p>
    <w:p w14:paraId="57DC8C45" w14:textId="77777777" w:rsidR="00B728B4" w:rsidRPr="00404729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</w:rPr>
      </w:pPr>
    </w:p>
    <w:p w14:paraId="1E849779" w14:textId="77777777" w:rsidR="00134BE2" w:rsidRPr="00404729" w:rsidRDefault="00134BE2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35"/>
        <w:gridCol w:w="6990"/>
      </w:tblGrid>
      <w:tr w:rsidR="00140B58" w:rsidRPr="00404729" w14:paraId="1E00DC67" w14:textId="77777777" w:rsidTr="00B728B4">
        <w:trPr>
          <w:trHeight w:val="218"/>
        </w:trPr>
        <w:tc>
          <w:tcPr>
            <w:tcW w:w="2635" w:type="dxa"/>
          </w:tcPr>
          <w:p w14:paraId="529D6A61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lastRenderedPageBreak/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"departure-e8a89eb0-b9cf-b361-40c9-6f4c8b571d9e"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7C06F03D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ПРВ ТЕРМИН</w:t>
            </w:r>
          </w:p>
          <w:p w14:paraId="313B4EAB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30.05.2025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06.06.2025</w:t>
            </w:r>
          </w:p>
          <w:p w14:paraId="7A797B06" w14:textId="4B45CF5C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086EEAEC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D959060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  <w:r w:rsidRPr="00404729">
                    <w:rPr>
                      <w:sz w:val="20"/>
                      <w:szCs w:val="20"/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7DD09EFE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  <w:r w:rsidRPr="00404729">
                    <w:rPr>
                      <w:sz w:val="20"/>
                      <w:szCs w:val="20"/>
                      <w:lang w:val="mk-MK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47707A9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4" w:type="dxa"/>
                </w:tcPr>
                <w:p w14:paraId="411C1108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6CC6246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140B58" w:rsidRPr="00404729" w14:paraId="20779AE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2237041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  <w:r w:rsidRPr="00404729">
                    <w:rPr>
                      <w:sz w:val="20"/>
                      <w:szCs w:val="20"/>
                      <w:lang w:val="mk-MK"/>
                    </w:rPr>
                    <w:t>199</w:t>
                  </w:r>
                </w:p>
              </w:tc>
              <w:tc>
                <w:tcPr>
                  <w:tcW w:w="834" w:type="dxa"/>
                </w:tcPr>
                <w:p w14:paraId="33A42A6A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  <w:r w:rsidRPr="00404729">
                    <w:rPr>
                      <w:sz w:val="20"/>
                      <w:szCs w:val="20"/>
                      <w:lang w:val="mk-MK"/>
                    </w:rPr>
                    <w:t>219</w:t>
                  </w:r>
                </w:p>
              </w:tc>
              <w:tc>
                <w:tcPr>
                  <w:tcW w:w="834" w:type="dxa"/>
                </w:tcPr>
                <w:p w14:paraId="3BFBF25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4" w:type="dxa"/>
                </w:tcPr>
                <w:p w14:paraId="4B8D82B2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0EDBC740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217198D5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629CB4E1" w14:textId="77777777" w:rsidTr="00B728B4">
        <w:trPr>
          <w:trHeight w:val="229"/>
        </w:trPr>
        <w:tc>
          <w:tcPr>
            <w:tcW w:w="2635" w:type="dxa"/>
          </w:tcPr>
          <w:p w14:paraId="5030E313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"departure-4d52af3d-1cd6-aa51-d15e-db68a1c35a09"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7E8423E5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ВТОР ТЕРМИН</w:t>
            </w:r>
          </w:p>
          <w:p w14:paraId="2E61F9C9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06.06.2025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13.06.2025</w:t>
            </w:r>
          </w:p>
          <w:p w14:paraId="221417AA" w14:textId="7FB85594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2F619212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77E2952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2E03F85F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695C163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0CCD6E0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400232BF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140B58" w:rsidRPr="00404729" w14:paraId="0C8D358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4D2D775B" w14:textId="77777777" w:rsidR="00140B58" w:rsidRPr="00404729" w:rsidRDefault="00140B58" w:rsidP="00140B58">
                  <w:pPr>
                    <w:rPr>
                      <w:sz w:val="20"/>
                      <w:szCs w:val="20"/>
                      <w:lang w:val="mk-MK"/>
                    </w:rPr>
                  </w:pPr>
                  <w:r w:rsidRPr="00404729">
                    <w:rPr>
                      <w:sz w:val="20"/>
                      <w:szCs w:val="20"/>
                      <w:lang w:val="mk-MK"/>
                    </w:rPr>
                    <w:t>239</w:t>
                  </w:r>
                </w:p>
              </w:tc>
              <w:tc>
                <w:tcPr>
                  <w:tcW w:w="834" w:type="dxa"/>
                </w:tcPr>
                <w:p w14:paraId="6448CE7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  <w:r w:rsidRPr="00404729">
                    <w:rPr>
                      <w:sz w:val="20"/>
                      <w:szCs w:val="20"/>
                      <w:lang w:val="mk-MK"/>
                    </w:rPr>
                    <w:t>259</w:t>
                  </w:r>
                </w:p>
              </w:tc>
              <w:tc>
                <w:tcPr>
                  <w:tcW w:w="834" w:type="dxa"/>
                </w:tcPr>
                <w:p w14:paraId="5824FD4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1E163F8D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5690D020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77DC89BB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5CCD52D8" w14:textId="77777777" w:rsidTr="00B728B4">
        <w:trPr>
          <w:trHeight w:val="218"/>
        </w:trPr>
        <w:tc>
          <w:tcPr>
            <w:tcW w:w="2635" w:type="dxa"/>
          </w:tcPr>
          <w:p w14:paraId="5DB80C7E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"departure-ecad0a3d-e79f-8a6b-878e-f050d99291f9"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78C4362E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ТРЕТ ТЕРМИН</w:t>
            </w:r>
          </w:p>
          <w:p w14:paraId="1A5F7EF2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13.06.2025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20.06.2025</w:t>
            </w:r>
          </w:p>
          <w:p w14:paraId="30D415F3" w14:textId="5C95C3AF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36F5B1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04BC7C6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163BCC3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0F158F21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4920AD38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05A21B15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140B58" w:rsidRPr="00404729" w14:paraId="3312B544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0A94F618" w14:textId="77777777" w:rsidR="00140B58" w:rsidRPr="00404729" w:rsidRDefault="00140B58" w:rsidP="00140B58">
                  <w:pPr>
                    <w:rPr>
                      <w:sz w:val="20"/>
                      <w:szCs w:val="20"/>
                      <w:lang w:val="mk-MK"/>
                    </w:rPr>
                  </w:pPr>
                  <w:r w:rsidRPr="00404729">
                    <w:rPr>
                      <w:sz w:val="20"/>
                      <w:szCs w:val="20"/>
                      <w:lang w:val="mk-MK"/>
                    </w:rPr>
                    <w:t>359</w:t>
                  </w:r>
                </w:p>
              </w:tc>
              <w:tc>
                <w:tcPr>
                  <w:tcW w:w="834" w:type="dxa"/>
                </w:tcPr>
                <w:p w14:paraId="0FB1B211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  <w:r w:rsidRPr="00404729">
                    <w:rPr>
                      <w:sz w:val="20"/>
                      <w:szCs w:val="20"/>
                      <w:lang w:val="mk-MK"/>
                    </w:rPr>
                    <w:t>389</w:t>
                  </w:r>
                </w:p>
              </w:tc>
              <w:tc>
                <w:tcPr>
                  <w:tcW w:w="834" w:type="dxa"/>
                </w:tcPr>
                <w:p w14:paraId="2F08E442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032986A8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6B1F83DD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535AC891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6517E69A" w14:textId="77777777" w:rsidTr="00B728B4">
        <w:trPr>
          <w:trHeight w:val="229"/>
        </w:trPr>
        <w:tc>
          <w:tcPr>
            <w:tcW w:w="2635" w:type="dxa"/>
          </w:tcPr>
          <w:p w14:paraId="7880EC22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"departure-f53b6226-ddda-c2b7-9af1-ede96a56a7b8"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04EFD336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ЧЕТВРТ ТЕРМИН</w:t>
            </w:r>
          </w:p>
          <w:p w14:paraId="7F865FA8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20.06.2025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27.06.2025</w:t>
            </w:r>
          </w:p>
          <w:p w14:paraId="4BEFFF16" w14:textId="6110B434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72703093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6FC0C58C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  <w:r w:rsidRPr="00404729">
                    <w:rPr>
                      <w:rFonts w:cs="Aldhabi"/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51676F83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  <w:r w:rsidRPr="00404729">
                    <w:rPr>
                      <w:rFonts w:cs="Aldhabi"/>
                      <w:sz w:val="20"/>
                      <w:szCs w:val="20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082DE4E9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63B37CD5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77C8EE70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</w:p>
              </w:tc>
            </w:tr>
            <w:tr w:rsidR="00140B58" w:rsidRPr="00404729" w14:paraId="1A7BE66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5047B33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  <w:r w:rsidRPr="00404729">
                    <w:rPr>
                      <w:rFonts w:cs="Aldhabi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834" w:type="dxa"/>
                </w:tcPr>
                <w:p w14:paraId="27F740D9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  <w:r w:rsidRPr="00404729">
                    <w:rPr>
                      <w:rFonts w:cs="Aldhabi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834" w:type="dxa"/>
                </w:tcPr>
                <w:p w14:paraId="537F9F32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620B1D40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5F6E0327" w14:textId="77777777" w:rsidR="00140B58" w:rsidRPr="00404729" w:rsidRDefault="00140B58" w:rsidP="00140B58">
                  <w:pPr>
                    <w:jc w:val="center"/>
                    <w:rPr>
                      <w:rFonts w:cs="Aldhabi"/>
                      <w:sz w:val="20"/>
                      <w:szCs w:val="20"/>
                    </w:rPr>
                  </w:pPr>
                </w:p>
              </w:tc>
            </w:tr>
          </w:tbl>
          <w:p w14:paraId="5119C7EE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63C4DF2A" w14:textId="77777777" w:rsidTr="00B728B4">
        <w:trPr>
          <w:trHeight w:val="218"/>
        </w:trPr>
        <w:tc>
          <w:tcPr>
            <w:tcW w:w="2635" w:type="dxa"/>
          </w:tcPr>
          <w:p w14:paraId="58DE189D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"departure-f82c3757-95f7-ab68-ba4d-7a04bdffcf36"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5B632430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ПЕТТИ ТЕРМИН</w:t>
            </w:r>
          </w:p>
          <w:p w14:paraId="05702786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27.06.2025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04.07.2025</w:t>
            </w:r>
          </w:p>
          <w:p w14:paraId="60F6866C" w14:textId="3AA8EA3D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530B85FD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E41F0B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1/2</w:t>
                  </w:r>
                </w:p>
              </w:tc>
              <w:tc>
                <w:tcPr>
                  <w:tcW w:w="834" w:type="dxa"/>
                </w:tcPr>
                <w:p w14:paraId="62BBFE95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6122881F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04CCFFF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4784F72E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5DFCCABF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7C20126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834" w:type="dxa"/>
                </w:tcPr>
                <w:p w14:paraId="756FBF6E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834" w:type="dxa"/>
                </w:tcPr>
                <w:p w14:paraId="5B0FC516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0708CD0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77ADB4C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C8FCD53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6711B0B1" w14:textId="77777777" w:rsidTr="00B728B4">
        <w:trPr>
          <w:trHeight w:val="229"/>
        </w:trPr>
        <w:tc>
          <w:tcPr>
            <w:tcW w:w="2635" w:type="dxa"/>
          </w:tcPr>
          <w:p w14:paraId="7D2F0697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"departure-b5f25c03-66b3-5c51-c2e4-c787e7dceb18"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101CC64B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ШЕСТИ ТЕРМИН</w:t>
            </w:r>
          </w:p>
          <w:p w14:paraId="3AEFF367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04.07.2025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11.07.2025</w:t>
            </w:r>
          </w:p>
          <w:p w14:paraId="12B22B66" w14:textId="22598D30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03A66F8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5FAF1D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471D2AB0" w14:textId="77777777" w:rsidR="00140B58" w:rsidRPr="00404729" w:rsidRDefault="00140B58" w:rsidP="00140B58">
                  <w:pPr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44FB6A65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7C2D70F7" w14:textId="77777777" w:rsidR="00140B58" w:rsidRPr="00404729" w:rsidRDefault="00140B58" w:rsidP="00140B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7653B07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687EA19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23111F81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834" w:type="dxa"/>
                </w:tcPr>
                <w:p w14:paraId="62F257B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834" w:type="dxa"/>
                </w:tcPr>
                <w:p w14:paraId="061B64F1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63FC2F2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5CA95DC1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379310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0D4EF009" w14:textId="77777777" w:rsidTr="00B728B4">
        <w:trPr>
          <w:trHeight w:val="218"/>
        </w:trPr>
        <w:tc>
          <w:tcPr>
            <w:tcW w:w="2635" w:type="dxa"/>
          </w:tcPr>
          <w:p w14:paraId="608A2AF3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"departure-fca6444b-8371-da52-4d4a-4ab8d3fb5990"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2F9E952E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СЕДМИ ТЕРМИН</w:t>
            </w:r>
          </w:p>
          <w:p w14:paraId="71CDC493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11.07.2025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18.07.2025</w:t>
            </w:r>
          </w:p>
          <w:p w14:paraId="2CB45503" w14:textId="7DFB2473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3"/>
              <w:gridCol w:w="877"/>
              <w:gridCol w:w="834"/>
              <w:gridCol w:w="776"/>
              <w:gridCol w:w="881"/>
            </w:tblGrid>
            <w:tr w:rsidR="00140B58" w:rsidRPr="00404729" w14:paraId="0E8E8E6D" w14:textId="77777777" w:rsidTr="00524559">
              <w:trPr>
                <w:trHeight w:val="292"/>
              </w:trPr>
              <w:tc>
                <w:tcPr>
                  <w:tcW w:w="803" w:type="dxa"/>
                </w:tcPr>
                <w:p w14:paraId="5D0AB81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77" w:type="dxa"/>
                </w:tcPr>
                <w:p w14:paraId="7F45ED3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38AAA8D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</w:tcPr>
                <w:p w14:paraId="061CAAD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14D3707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5C8D529E" w14:textId="77777777" w:rsidTr="00524559">
              <w:trPr>
                <w:trHeight w:val="276"/>
              </w:trPr>
              <w:tc>
                <w:tcPr>
                  <w:tcW w:w="803" w:type="dxa"/>
                </w:tcPr>
                <w:p w14:paraId="0DFAB57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877" w:type="dxa"/>
                </w:tcPr>
                <w:p w14:paraId="6610E6E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834" w:type="dxa"/>
                </w:tcPr>
                <w:p w14:paraId="3177271A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</w:tcPr>
                <w:p w14:paraId="4323DB9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51AC5D8A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2E1E59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29939341" w14:textId="77777777" w:rsidTr="00B728B4">
        <w:trPr>
          <w:trHeight w:val="229"/>
        </w:trPr>
        <w:tc>
          <w:tcPr>
            <w:tcW w:w="2635" w:type="dxa"/>
          </w:tcPr>
          <w:p w14:paraId="26B24318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"departure-35c1fecb-c372-7883-e05d-233b005ba488"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1FC4B82D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ОСМИ ТЕРМИН</w:t>
            </w:r>
          </w:p>
          <w:p w14:paraId="58DA62A0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18.07.2025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25.07.2025</w:t>
            </w:r>
          </w:p>
          <w:p w14:paraId="285B497C" w14:textId="4D066A84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188FC3F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34A76F4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16650EFA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3DFC3CED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10BA1B1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4EAE877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5317FF65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E5D852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834" w:type="dxa"/>
                </w:tcPr>
                <w:p w14:paraId="44C9889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834" w:type="dxa"/>
                </w:tcPr>
                <w:p w14:paraId="028948B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67B7821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0606EF5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1EE713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6F58B5A1" w14:textId="77777777" w:rsidTr="00B728B4">
        <w:trPr>
          <w:trHeight w:val="218"/>
        </w:trPr>
        <w:tc>
          <w:tcPr>
            <w:tcW w:w="2635" w:type="dxa"/>
          </w:tcPr>
          <w:p w14:paraId="0A31345B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"departure-049f15cc-e05a-e565-c585-c7a4ca03d159"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1CB237D7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ДЕВЕТИ ТЕРМИН</w:t>
            </w:r>
          </w:p>
          <w:p w14:paraId="7C14F018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25.07.2025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01.08.2025</w:t>
            </w:r>
          </w:p>
          <w:p w14:paraId="5DF69347" w14:textId="4A4BC360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3"/>
              <w:gridCol w:w="877"/>
              <w:gridCol w:w="834"/>
              <w:gridCol w:w="776"/>
              <w:gridCol w:w="881"/>
            </w:tblGrid>
            <w:tr w:rsidR="00140B58" w:rsidRPr="00404729" w14:paraId="6FADD70A" w14:textId="77777777" w:rsidTr="00524559">
              <w:trPr>
                <w:trHeight w:val="292"/>
              </w:trPr>
              <w:tc>
                <w:tcPr>
                  <w:tcW w:w="803" w:type="dxa"/>
                </w:tcPr>
                <w:p w14:paraId="5AADA10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77" w:type="dxa"/>
                </w:tcPr>
                <w:p w14:paraId="5207737E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02E67C7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</w:tcPr>
                <w:p w14:paraId="5F41DD4F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7CD4181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6D86AE3F" w14:textId="77777777" w:rsidTr="00524559">
              <w:trPr>
                <w:trHeight w:val="276"/>
              </w:trPr>
              <w:tc>
                <w:tcPr>
                  <w:tcW w:w="803" w:type="dxa"/>
                </w:tcPr>
                <w:p w14:paraId="7B1F97F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877" w:type="dxa"/>
                </w:tcPr>
                <w:p w14:paraId="06169A68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834" w:type="dxa"/>
                </w:tcPr>
                <w:p w14:paraId="2C2E4500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</w:tcPr>
                <w:p w14:paraId="0619D3D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14:paraId="27E0937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77CF1E5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77C2CD02" w14:textId="77777777" w:rsidTr="00B728B4">
        <w:trPr>
          <w:trHeight w:val="229"/>
        </w:trPr>
        <w:tc>
          <w:tcPr>
            <w:tcW w:w="2635" w:type="dxa"/>
          </w:tcPr>
          <w:p w14:paraId="5793210D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"departure-39629341-3943-4c01-6a7f-43c083235009"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4267CE22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ДЕСЕТИ ТЕРМИН</w:t>
            </w:r>
          </w:p>
          <w:p w14:paraId="235BC319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01.08.2025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08.08.2025</w:t>
            </w:r>
          </w:p>
          <w:p w14:paraId="393CE0B8" w14:textId="12585A45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1F7801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62D79B8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04774306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6E52E5A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7D40A1B6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3388BAEE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3B1A124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9CBFE5F" w14:textId="344A71A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834" w:type="dxa"/>
                </w:tcPr>
                <w:p w14:paraId="01EA6F63" w14:textId="7D563E7F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834" w:type="dxa"/>
                </w:tcPr>
                <w:p w14:paraId="19BFD985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700891C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13CD03DE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85B6CD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2464DE7A" w14:textId="77777777" w:rsidTr="00B728B4">
        <w:trPr>
          <w:trHeight w:val="218"/>
        </w:trPr>
        <w:tc>
          <w:tcPr>
            <w:tcW w:w="2635" w:type="dxa"/>
          </w:tcPr>
          <w:p w14:paraId="628BC7C8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"departure-03f55af7-12a5-c2d3-91af-4562639c22b1"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277C1EC5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ЕДИНАЕСЕТИ ТЕРМИН</w:t>
            </w:r>
          </w:p>
          <w:p w14:paraId="5FB5409C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08.08.2025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15.08.2025</w:t>
            </w:r>
          </w:p>
          <w:p w14:paraId="073FAD5B" w14:textId="477C80BB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1C42C2F4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723BCADD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7AE26C6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5B65AFD1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6716BD4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6E67B975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63966CA3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483DD173" w14:textId="0BA42C06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834" w:type="dxa"/>
                </w:tcPr>
                <w:p w14:paraId="0698F535" w14:textId="37016165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834" w:type="dxa"/>
                </w:tcPr>
                <w:p w14:paraId="3503B038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698C367F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4313A46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0EA37A1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22201866" w14:textId="77777777" w:rsidTr="00B728B4">
        <w:trPr>
          <w:trHeight w:val="229"/>
        </w:trPr>
        <w:tc>
          <w:tcPr>
            <w:tcW w:w="2635" w:type="dxa"/>
          </w:tcPr>
          <w:p w14:paraId="0E635A88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"departure-933520d2-c479-7a99-0b66-bff047baca76"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1494C9A8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ДВАНАЕСЕТИ ТЕРМИН</w:t>
            </w:r>
          </w:p>
          <w:p w14:paraId="2B08F8FD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15.08.2025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22.08.2025</w:t>
            </w:r>
          </w:p>
          <w:p w14:paraId="4CB7B0A2" w14:textId="1244DC4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65CA1B8A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CD2A10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57784E0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3D563D22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30740BF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6EFC72B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002C8319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158F728C" w14:textId="3EB5B5A6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834" w:type="dxa"/>
                </w:tcPr>
                <w:p w14:paraId="3B2A308A" w14:textId="4668E9E0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834" w:type="dxa"/>
                </w:tcPr>
                <w:p w14:paraId="5C94E32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56DAC115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212E16C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E00072D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01EE4E58" w14:textId="77777777" w:rsidTr="00B728B4">
        <w:trPr>
          <w:trHeight w:val="218"/>
        </w:trPr>
        <w:tc>
          <w:tcPr>
            <w:tcW w:w="2635" w:type="dxa"/>
          </w:tcPr>
          <w:p w14:paraId="76C34583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"departure-6e0c5306-5621-1959-3229-560fff58556b"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3C4EBBDC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ТРИНАЕСЕТИ ТЕРМИН</w:t>
            </w:r>
          </w:p>
          <w:p w14:paraId="3389B7C5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22.08.2025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29.08.2025</w:t>
            </w:r>
          </w:p>
          <w:p w14:paraId="4454CCBB" w14:textId="455BDA08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72165C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6AE0F6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1E91BA8A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57ADF302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47507A61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7573AF3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17295B6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ED53A1B" w14:textId="0A242D8F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834" w:type="dxa"/>
                </w:tcPr>
                <w:p w14:paraId="3522F540" w14:textId="66EFAECB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834" w:type="dxa"/>
                </w:tcPr>
                <w:p w14:paraId="1927711E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192B4FB6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2D9DBB5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43F0D4F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69D178B1" w14:textId="77777777" w:rsidTr="00B728B4">
        <w:trPr>
          <w:trHeight w:val="229"/>
        </w:trPr>
        <w:tc>
          <w:tcPr>
            <w:tcW w:w="2635" w:type="dxa"/>
          </w:tcPr>
          <w:p w14:paraId="6FC83A19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"departure-ac930598-80d9-99e0-ee38-4ca2ccdb10d9"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6F69BF13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ЧЕТИРИНАЕСЕТИ ТЕРМИН</w:t>
            </w:r>
          </w:p>
          <w:p w14:paraId="46D42E9E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29.08.2025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05.09.2025</w:t>
            </w:r>
          </w:p>
          <w:p w14:paraId="2E4033C0" w14:textId="550D40D5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27324FBB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8A4C4AE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1/2</w:t>
                  </w:r>
                </w:p>
              </w:tc>
              <w:tc>
                <w:tcPr>
                  <w:tcW w:w="834" w:type="dxa"/>
                </w:tcPr>
                <w:p w14:paraId="541A128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07451A7D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0115DA4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3E644185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23AC797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02971A7" w14:textId="342ACD4C" w:rsidR="00140B58" w:rsidRPr="00404729" w:rsidRDefault="00F51DA1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834" w:type="dxa"/>
                </w:tcPr>
                <w:p w14:paraId="60FA00C3" w14:textId="63D6C355" w:rsidR="00140B58" w:rsidRPr="00404729" w:rsidRDefault="00F51DA1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834" w:type="dxa"/>
                </w:tcPr>
                <w:p w14:paraId="71FC24A9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71174FD8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265EF36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00E25EA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4CA52CE7" w14:textId="77777777" w:rsidTr="00B728B4">
        <w:trPr>
          <w:trHeight w:val="218"/>
        </w:trPr>
        <w:tc>
          <w:tcPr>
            <w:tcW w:w="2635" w:type="dxa"/>
          </w:tcPr>
          <w:p w14:paraId="787D189F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"departure-5496f22f-8d2a-915a-95a3-50e09ea7ce7d"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72268584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ПЕТНАЕСЕТИ ТЕРМИН</w:t>
            </w:r>
          </w:p>
          <w:p w14:paraId="4ADD1F99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05.09.2025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12.09.2025</w:t>
            </w:r>
          </w:p>
          <w:p w14:paraId="241013B7" w14:textId="20121A29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3E8B6F9B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ABD2CF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1/2 </w:t>
                  </w:r>
                </w:p>
              </w:tc>
              <w:tc>
                <w:tcPr>
                  <w:tcW w:w="834" w:type="dxa"/>
                </w:tcPr>
                <w:p w14:paraId="3672CBEF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 xml:space="preserve">1/3 </w:t>
                  </w:r>
                </w:p>
              </w:tc>
              <w:tc>
                <w:tcPr>
                  <w:tcW w:w="834" w:type="dxa"/>
                </w:tcPr>
                <w:p w14:paraId="6D065F3F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2880E268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737A869F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404F095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0645723E" w14:textId="301E4929" w:rsidR="00140B58" w:rsidRPr="00404729" w:rsidRDefault="00F51DA1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834" w:type="dxa"/>
                </w:tcPr>
                <w:p w14:paraId="313C5B56" w14:textId="36C29C7E" w:rsidR="00140B58" w:rsidRPr="00404729" w:rsidRDefault="00F51DA1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834" w:type="dxa"/>
                </w:tcPr>
                <w:p w14:paraId="7388CF86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628E4D5A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083A5156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7D11F29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59D74BFA" w14:textId="77777777" w:rsidTr="00B728B4">
        <w:trPr>
          <w:trHeight w:val="229"/>
        </w:trPr>
        <w:tc>
          <w:tcPr>
            <w:tcW w:w="2635" w:type="dxa"/>
          </w:tcPr>
          <w:p w14:paraId="718247BF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"departure-a74fbfb9-e80b-afb3-6e5d-5eeeb0e1f68c"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2E0754B6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ШЕСНАЕСЕТИ ТЕРМИН</w:t>
            </w:r>
          </w:p>
          <w:p w14:paraId="6A499A5D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12.09.2025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19.09.2025</w:t>
            </w:r>
          </w:p>
          <w:p w14:paraId="77B87EEB" w14:textId="24B3D03B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4441F09D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332611D1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1/2</w:t>
                  </w:r>
                </w:p>
              </w:tc>
              <w:tc>
                <w:tcPr>
                  <w:tcW w:w="834" w:type="dxa"/>
                </w:tcPr>
                <w:p w14:paraId="56865624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7AA38D66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6F747897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6243207B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40B58" w:rsidRPr="00404729" w14:paraId="65918DE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30B8A063" w14:textId="21666C2A" w:rsidR="00140B58" w:rsidRPr="00404729" w:rsidRDefault="00F51DA1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834" w:type="dxa"/>
                </w:tcPr>
                <w:p w14:paraId="35EDB847" w14:textId="2AC785AC" w:rsidR="00140B58" w:rsidRPr="00404729" w:rsidRDefault="00F51DA1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834" w:type="dxa"/>
                </w:tcPr>
                <w:p w14:paraId="7BC34C1D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0E4BE9F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14:paraId="115ADB08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E9F7E0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0B58" w:rsidRPr="00404729" w14:paraId="08911AF1" w14:textId="77777777" w:rsidTr="00B728B4">
        <w:trPr>
          <w:trHeight w:val="695"/>
        </w:trPr>
        <w:tc>
          <w:tcPr>
            <w:tcW w:w="2635" w:type="dxa"/>
          </w:tcPr>
          <w:p w14:paraId="2148373C" w14:textId="77777777" w:rsidR="00140B58" w:rsidRPr="00404729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0056B3"/>
                <w:sz w:val="16"/>
                <w:szCs w:val="16"/>
                <w:u w:val="none"/>
                <w:shd w:val="clear" w:color="auto" w:fill="FFFFFF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begin"/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instrText>HYPERLINK "https://escapetravel.mk/patuvanje/afrodite-2-tasos-2025/" \l "departure-dfe02d06-57fb-b4e3-2695-11fd60002bcd"</w:instrTex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separate"/>
            </w:r>
          </w:p>
          <w:p w14:paraId="6A7BBD6E" w14:textId="77777777" w:rsidR="00140B58" w:rsidRPr="00404729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6"/>
                <w:szCs w:val="16"/>
              </w:rPr>
            </w:pP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СЕДУМНАЕСЕТИ ТЕРМИН</w:t>
            </w:r>
          </w:p>
          <w:p w14:paraId="281F0D7D" w14:textId="77777777" w:rsidR="00140B58" w:rsidRPr="00404729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Од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19.09.2025</w:t>
            </w:r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404729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Pr="00404729">
              <w:rPr>
                <w:rFonts w:ascii="Arial" w:hAnsi="Arial" w:cs="Arial"/>
                <w:b/>
                <w:bCs/>
                <w:color w:val="284980"/>
                <w:sz w:val="16"/>
                <w:szCs w:val="16"/>
                <w:shd w:val="clear" w:color="auto" w:fill="FFFFFF"/>
              </w:rPr>
              <w:t>26.09.2025</w:t>
            </w:r>
          </w:p>
          <w:p w14:paraId="49D27A51" w14:textId="4A5536CC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4729">
              <w:rPr>
                <w:rFonts w:ascii="Arial" w:hAnsi="Arial" w:cs="Arial"/>
                <w:color w:val="212529"/>
                <w:sz w:val="16"/>
                <w:szCs w:val="16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4"/>
              <w:gridCol w:w="835"/>
            </w:tblGrid>
            <w:tr w:rsidR="00140B58" w:rsidRPr="00404729" w14:paraId="11D29154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BFCF7FD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1/2</w:t>
                  </w:r>
                </w:p>
              </w:tc>
              <w:tc>
                <w:tcPr>
                  <w:tcW w:w="834" w:type="dxa"/>
                </w:tcPr>
                <w:p w14:paraId="52C25311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834" w:type="dxa"/>
                </w:tcPr>
                <w:p w14:paraId="03F988D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1702AB5F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5C750F2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140B58" w:rsidRPr="00404729" w14:paraId="28C9D50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61DEE4C" w14:textId="58189146" w:rsidR="00140B58" w:rsidRPr="00404729" w:rsidRDefault="00F51DA1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834" w:type="dxa"/>
                </w:tcPr>
                <w:p w14:paraId="554BCEF2" w14:textId="030B8431" w:rsidR="00140B58" w:rsidRPr="00404729" w:rsidRDefault="00F51DA1" w:rsidP="00140B5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729">
                    <w:rPr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834" w:type="dxa"/>
                </w:tcPr>
                <w:p w14:paraId="584F04FC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</w:tcPr>
                <w:p w14:paraId="6A7F270A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835" w:type="dxa"/>
                </w:tcPr>
                <w:p w14:paraId="2B098F43" w14:textId="77777777" w:rsidR="00140B58" w:rsidRPr="00404729" w:rsidRDefault="00140B58" w:rsidP="00140B58">
                  <w:pPr>
                    <w:jc w:val="center"/>
                    <w:rPr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14:paraId="2AAB4C0B" w14:textId="77777777" w:rsidR="00140B58" w:rsidRPr="00404729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B56833D" w14:textId="77777777" w:rsidR="00B728B4" w:rsidRPr="00404729" w:rsidRDefault="00B728B4" w:rsidP="00B728B4">
      <w:pPr>
        <w:pStyle w:val="Heading2"/>
        <w:shd w:val="clear" w:color="auto" w:fill="F8F8F8"/>
        <w:spacing w:before="0" w:after="0"/>
        <w:rPr>
          <w:rFonts w:ascii="Roboto" w:hAnsi="Roboto" w:cs="Segoe UI"/>
          <w:color w:val="212529"/>
          <w:sz w:val="28"/>
          <w:szCs w:val="28"/>
        </w:rPr>
      </w:pPr>
      <w:proofErr w:type="spellStart"/>
      <w:r w:rsidRPr="00404729">
        <w:rPr>
          <w:rFonts w:ascii="Roboto" w:hAnsi="Roboto" w:cs="Segoe UI"/>
          <w:color w:val="212529"/>
          <w:sz w:val="28"/>
          <w:szCs w:val="28"/>
        </w:rPr>
        <w:t>Важно</w:t>
      </w:r>
      <w:proofErr w:type="spellEnd"/>
    </w:p>
    <w:p w14:paraId="14306534" w14:textId="77777777" w:rsidR="00F51DA1" w:rsidRPr="00404729" w:rsidRDefault="00F51DA1" w:rsidP="00F51DA1">
      <w:pPr>
        <w:rPr>
          <w:sz w:val="20"/>
          <w:szCs w:val="20"/>
        </w:rPr>
      </w:pPr>
    </w:p>
    <w:p w14:paraId="1BF947C2" w14:textId="77777777" w:rsidR="00F51DA1" w:rsidRPr="00404729" w:rsidRDefault="00F51DA1" w:rsidP="00F51DA1">
      <w:pPr>
        <w:rPr>
          <w:b/>
          <w:bCs/>
          <w:sz w:val="20"/>
          <w:szCs w:val="20"/>
          <w:lang w:val="mk-MK"/>
        </w:rPr>
      </w:pPr>
      <w:r w:rsidRPr="00404729">
        <w:rPr>
          <w:b/>
          <w:bCs/>
          <w:sz w:val="20"/>
          <w:szCs w:val="20"/>
          <w:lang w:val="mk-MK"/>
        </w:rPr>
        <w:t>*ЗА ПРОМО ЦЕНИТЕ ВЕ МОЛИМЕ ИНФОРМИРАЈТЕ СЕ ОД НАШИОТ САЈТ.</w:t>
      </w:r>
    </w:p>
    <w:p w14:paraId="6B9A5D46" w14:textId="77777777" w:rsidR="00F51DA1" w:rsidRPr="00404729" w:rsidRDefault="00F51DA1" w:rsidP="00F51DA1">
      <w:pPr>
        <w:rPr>
          <w:sz w:val="20"/>
          <w:szCs w:val="20"/>
          <w:lang w:val="mk-MK"/>
        </w:rPr>
      </w:pPr>
    </w:p>
    <w:p w14:paraId="202379C8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lastRenderedPageBreak/>
        <w:t>Студиата имаат комплетно опремена кујна (приборот е во согласност со бројот на легла во Studioto)</w:t>
      </w:r>
    </w:p>
    <w:p w14:paraId="0C03AB7A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t>Студиата се добиваат исчистени и со променета постелнила а за хигиента на собата во текот на престојот се грижат самите гости</w:t>
      </w:r>
    </w:p>
    <w:p w14:paraId="03D6152E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t>Сместувањето во собите е после 14 часот локално време, напуштањето последниот ден е до 10 часот наутро</w:t>
      </w:r>
    </w:p>
    <w:p w14:paraId="46F73F7B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t>Гостите се должни првиот ден при влегување во студиата да пријават било каков недостаток или оштета која ја забележале.</w:t>
      </w:r>
    </w:p>
    <w:p w14:paraId="164B2D40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t>Доколку настане некаква штета во текот на престојот, гостите ќе мора да ја платат истата при напуштање на собата.</w:t>
      </w:r>
    </w:p>
    <w:p w14:paraId="5D13A260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t>Бројот на студиа кој може да се резервира со Early Booking попуст е ограничен!</w:t>
      </w:r>
    </w:p>
    <w:p w14:paraId="55492A92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t>Агенцијата го задржува правото на промена или прекинување на Early Booking попустите пред наведените датуми на истекување.</w:t>
      </w:r>
    </w:p>
    <w:p w14:paraId="72F2F9E1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t>Резервациите направени со Early Booking не може да се комбинират со ниту еден друг попуст!</w:t>
      </w:r>
    </w:p>
    <w:p w14:paraId="6E691A95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t>Доколку уплатата не се изврши во предвидениот термин резервацијата ќе биде наплатена по редовна или ревидирана цена во моментот на наплатата.</w:t>
      </w:r>
    </w:p>
    <w:p w14:paraId="512DAB0E" w14:textId="77777777" w:rsidR="00B728B4" w:rsidRPr="0040472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sz w:val="20"/>
          <w:szCs w:val="20"/>
          <w:lang w:val="mk-MK"/>
        </w:rPr>
      </w:pPr>
      <w:r w:rsidRPr="00404729">
        <w:rPr>
          <w:rFonts w:ascii="Roboto" w:hAnsi="Roboto"/>
          <w:color w:val="000000"/>
          <w:sz w:val="20"/>
          <w:szCs w:val="20"/>
          <w:lang w:val="mk-MK"/>
        </w:rPr>
        <w:t>За уплатени два аранжмани 7+7 ноќи добивате 7% попсут на терминот со пониска цена, овој попуст не е валиден за резервации направени по цена со Early booking попуст или било кој друг тип на попуст.</w:t>
      </w:r>
    </w:p>
    <w:p w14:paraId="6A3D17B3" w14:textId="77777777" w:rsidR="00134BE2" w:rsidRPr="00404729" w:rsidRDefault="00134BE2" w:rsidP="00134BE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16"/>
          <w:szCs w:val="16"/>
          <w:lang w:val="mk-MK"/>
        </w:rPr>
      </w:pPr>
    </w:p>
    <w:p w14:paraId="020AE5F5" w14:textId="77777777" w:rsidR="00134BE2" w:rsidRPr="00404729" w:rsidRDefault="00134BE2">
      <w:pPr>
        <w:rPr>
          <w:rFonts w:ascii="Arial" w:hAnsi="Arial" w:cs="Arial"/>
          <w:sz w:val="16"/>
          <w:szCs w:val="16"/>
          <w:lang w:val="mk-MK"/>
        </w:rPr>
      </w:pPr>
    </w:p>
    <w:sectPr w:rsidR="00134BE2" w:rsidRPr="00404729" w:rsidSect="00B72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1783"/>
    <w:multiLevelType w:val="multilevel"/>
    <w:tmpl w:val="3FF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72A7"/>
    <w:multiLevelType w:val="multilevel"/>
    <w:tmpl w:val="835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4294E"/>
    <w:multiLevelType w:val="multilevel"/>
    <w:tmpl w:val="AC0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67353">
    <w:abstractNumId w:val="0"/>
  </w:num>
  <w:num w:numId="2" w16cid:durableId="1280145541">
    <w:abstractNumId w:val="1"/>
  </w:num>
  <w:num w:numId="3" w16cid:durableId="3211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2"/>
    <w:rsid w:val="00022494"/>
    <w:rsid w:val="00074F2D"/>
    <w:rsid w:val="00134BE2"/>
    <w:rsid w:val="00140B58"/>
    <w:rsid w:val="00404729"/>
    <w:rsid w:val="004E7972"/>
    <w:rsid w:val="007941A8"/>
    <w:rsid w:val="00AD3469"/>
    <w:rsid w:val="00B728B4"/>
    <w:rsid w:val="00B764DE"/>
    <w:rsid w:val="00D671F1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2E92"/>
  <w15:chartTrackingRefBased/>
  <w15:docId w15:val="{B1D872CB-FA05-44D8-A9F8-57654A7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4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4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B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BE2"/>
    <w:rPr>
      <w:b/>
      <w:bCs/>
    </w:rPr>
  </w:style>
  <w:style w:type="table" w:styleId="TableGrid">
    <w:name w:val="Table Grid"/>
    <w:basedOn w:val="TableNormal"/>
    <w:uiPriority w:val="39"/>
    <w:rsid w:val="0013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34BE2"/>
    <w:rPr>
      <w:color w:val="0000FF"/>
      <w:u w:val="single"/>
    </w:rPr>
  </w:style>
  <w:style w:type="paragraph" w:customStyle="1" w:styleId="mb-0">
    <w:name w:val="mb-0"/>
    <w:basedOn w:val="Normal"/>
    <w:rsid w:val="0013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7</cp:revision>
  <dcterms:created xsi:type="dcterms:W3CDTF">2025-01-21T10:11:00Z</dcterms:created>
  <dcterms:modified xsi:type="dcterms:W3CDTF">2025-01-21T10:36:00Z</dcterms:modified>
</cp:coreProperties>
</file>