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457AC">
      <w:pPr>
        <w:jc w:val="center"/>
        <w:rPr>
          <w:rFonts w:hint="default"/>
          <w:b/>
          <w:bCs/>
          <w:color w:val="D137A4"/>
          <w:sz w:val="26"/>
          <w:szCs w:val="26"/>
          <w:lang w:val="mk-MK"/>
        </w:rPr>
      </w:pPr>
      <w:r>
        <w:rPr>
          <w:rFonts w:hint="default"/>
          <w:b/>
          <w:bCs/>
          <w:color w:val="D137A4"/>
          <w:sz w:val="26"/>
          <w:szCs w:val="26"/>
          <w:lang w:val="mk-MK"/>
        </w:rPr>
        <w:t>НОВА 2027 ГОДИНА ВО САРАЕВО И МОСТАР - ПРОГРАМА СО 2</w:t>
      </w:r>
      <w:bookmarkStart w:id="0" w:name="_GoBack"/>
      <w:bookmarkEnd w:id="0"/>
      <w:r>
        <w:rPr>
          <w:rFonts w:hint="default"/>
          <w:b/>
          <w:bCs/>
          <w:color w:val="D137A4"/>
          <w:sz w:val="26"/>
          <w:szCs w:val="26"/>
          <w:lang w:val="mk-MK"/>
        </w:rPr>
        <w:t xml:space="preserve"> НОЌЕВАЊА</w:t>
      </w:r>
    </w:p>
    <w:p w14:paraId="24AAEB0B">
      <w:pPr>
        <w:jc w:val="center"/>
        <w:rPr>
          <w:rFonts w:hint="default"/>
          <w:b/>
          <w:bCs/>
          <w:color w:val="C763E3"/>
          <w:sz w:val="24"/>
          <w:szCs w:val="24"/>
          <w:lang w:val="mk-MK"/>
        </w:rPr>
      </w:pPr>
    </w:p>
    <w:p w14:paraId="454B4692">
      <w:pPr>
        <w:jc w:val="center"/>
        <w:rPr>
          <w:rFonts w:hint="default"/>
          <w:b/>
          <w:bCs/>
          <w:color w:val="FF0000"/>
          <w:sz w:val="26"/>
          <w:szCs w:val="26"/>
          <w:lang w:val="en-US"/>
        </w:rPr>
      </w:pPr>
      <w:r>
        <w:rPr>
          <w:rFonts w:hint="default"/>
          <w:b/>
          <w:bCs/>
          <w:color w:val="FF0000"/>
          <w:sz w:val="26"/>
          <w:szCs w:val="26"/>
          <w:lang w:val="mk-MK"/>
        </w:rPr>
        <w:t>ПРОМО ЦЕНА</w:t>
      </w:r>
      <w:r>
        <w:rPr>
          <w:rFonts w:hint="default"/>
          <w:b/>
          <w:bCs/>
          <w:color w:val="FF0000"/>
          <w:sz w:val="26"/>
          <w:szCs w:val="26"/>
          <w:lang w:val="en-US"/>
        </w:rPr>
        <w:t>: 1</w:t>
      </w:r>
      <w:r>
        <w:rPr>
          <w:rFonts w:hint="default"/>
          <w:b/>
          <w:bCs/>
          <w:color w:val="FF0000"/>
          <w:sz w:val="26"/>
          <w:szCs w:val="26"/>
          <w:lang w:val="mk-MK"/>
        </w:rPr>
        <w:t>25</w:t>
      </w:r>
      <w:r>
        <w:rPr>
          <w:rFonts w:hint="default"/>
          <w:b/>
          <w:bCs/>
          <w:color w:val="FF0000"/>
          <w:sz w:val="26"/>
          <w:szCs w:val="26"/>
          <w:lang w:val="en-US"/>
        </w:rPr>
        <w:t>€</w:t>
      </w:r>
    </w:p>
    <w:p w14:paraId="4F51F98D">
      <w:pPr>
        <w:jc w:val="center"/>
        <w:rPr>
          <w:rFonts w:hint="default"/>
          <w:b/>
          <w:bCs/>
          <w:color w:val="FF0000"/>
          <w:sz w:val="24"/>
          <w:szCs w:val="24"/>
          <w:lang w:val="en-US"/>
        </w:rPr>
      </w:pPr>
    </w:p>
    <w:p w14:paraId="7CFDCCEF">
      <w:pPr>
        <w:jc w:val="left"/>
        <w:rPr>
          <w:rFonts w:hint="default"/>
          <w:b w:val="0"/>
          <w:bCs w:val="0"/>
          <w:sz w:val="24"/>
          <w:szCs w:val="24"/>
          <w:lang w:val="mk-MK"/>
        </w:rPr>
      </w:pPr>
    </w:p>
    <w:p w14:paraId="1BD15232">
      <w:pPr>
        <w:jc w:val="left"/>
        <w:rPr>
          <w:rFonts w:hint="default"/>
          <w:b/>
          <w:bCs/>
          <w:sz w:val="22"/>
          <w:szCs w:val="22"/>
          <w:lang w:val="en-US"/>
        </w:rPr>
      </w:pPr>
      <w:r>
        <w:rPr>
          <w:rFonts w:hint="default"/>
          <w:b/>
          <w:bCs/>
          <w:sz w:val="22"/>
          <w:szCs w:val="22"/>
          <w:lang w:val="mk-MK"/>
        </w:rPr>
        <w:t>ВО ЦЕНАТА Е ВКЛУЧЕНО</w:t>
      </w:r>
      <w:r>
        <w:rPr>
          <w:rFonts w:hint="default"/>
          <w:b/>
          <w:bCs/>
          <w:sz w:val="22"/>
          <w:szCs w:val="22"/>
          <w:lang w:val="en-US"/>
        </w:rPr>
        <w:t>:</w:t>
      </w:r>
    </w:p>
    <w:p w14:paraId="4293D532">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2 ноќевања во хотел со 3* со појадок</w:t>
      </w:r>
      <w:r>
        <w:rPr>
          <w:rFonts w:hint="default"/>
          <w:b w:val="0"/>
          <w:bCs w:val="0"/>
          <w:sz w:val="24"/>
          <w:szCs w:val="24"/>
          <w:lang w:val="en-US"/>
        </w:rPr>
        <w:t>;</w:t>
      </w:r>
    </w:p>
    <w:p w14:paraId="236FF7B4">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Автобуски превоз</w:t>
      </w:r>
      <w:r>
        <w:rPr>
          <w:rFonts w:hint="default"/>
          <w:b w:val="0"/>
          <w:bCs w:val="0"/>
          <w:sz w:val="24"/>
          <w:szCs w:val="24"/>
          <w:lang w:val="en-US"/>
        </w:rPr>
        <w:t>;</w:t>
      </w:r>
    </w:p>
    <w:p w14:paraId="030FEA6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Лиценциран туристички водич</w:t>
      </w:r>
      <w:r>
        <w:rPr>
          <w:rFonts w:hint="default"/>
          <w:b w:val="0"/>
          <w:bCs w:val="0"/>
          <w:sz w:val="24"/>
          <w:szCs w:val="24"/>
          <w:lang w:val="en-US"/>
        </w:rPr>
        <w:t>;</w:t>
      </w:r>
    </w:p>
    <w:p w14:paraId="4AC9DAC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Разглед на Сараево со локален водич</w:t>
      </w:r>
      <w:r>
        <w:rPr>
          <w:rFonts w:hint="default"/>
          <w:b w:val="0"/>
          <w:bCs w:val="0"/>
          <w:sz w:val="24"/>
          <w:szCs w:val="24"/>
          <w:lang w:val="en-US"/>
        </w:rPr>
        <w:t>;</w:t>
      </w:r>
    </w:p>
    <w:p w14:paraId="13861EBE">
      <w:pPr>
        <w:numPr>
          <w:ilvl w:val="0"/>
          <w:numId w:val="1"/>
        </w:numPr>
        <w:ind w:left="420" w:leftChars="0" w:hanging="420" w:firstLineChars="0"/>
        <w:jc w:val="left"/>
        <w:rPr>
          <w:rFonts w:hint="default"/>
          <w:b w:val="0"/>
          <w:bCs w:val="0"/>
          <w:sz w:val="24"/>
          <w:szCs w:val="24"/>
          <w:lang w:val="mk-MK"/>
        </w:rPr>
      </w:pPr>
      <w:r>
        <w:rPr>
          <w:rFonts w:hint="default"/>
          <w:b w:val="0"/>
          <w:bCs w:val="0"/>
          <w:sz w:val="24"/>
          <w:szCs w:val="24"/>
          <w:lang w:val="mk-MK"/>
        </w:rPr>
        <w:t>Посета на Андиќград и Вишеград</w:t>
      </w:r>
      <w:r>
        <w:rPr>
          <w:rFonts w:hint="default"/>
          <w:b w:val="0"/>
          <w:bCs w:val="0"/>
          <w:sz w:val="24"/>
          <w:szCs w:val="24"/>
          <w:lang w:val="en-US"/>
        </w:rPr>
        <w:t>;</w:t>
      </w:r>
    </w:p>
    <w:p w14:paraId="001E972D">
      <w:pPr>
        <w:numPr>
          <w:ilvl w:val="0"/>
          <w:numId w:val="0"/>
        </w:numPr>
        <w:ind w:leftChars="0"/>
        <w:jc w:val="left"/>
        <w:rPr>
          <w:rFonts w:hint="default"/>
          <w:b w:val="0"/>
          <w:bCs w:val="0"/>
          <w:sz w:val="24"/>
          <w:szCs w:val="24"/>
          <w:lang w:val="en-US"/>
        </w:rPr>
      </w:pPr>
    </w:p>
    <w:p w14:paraId="781E5AA2">
      <w:pPr>
        <w:numPr>
          <w:ilvl w:val="0"/>
          <w:numId w:val="0"/>
        </w:numPr>
        <w:ind w:leftChars="0"/>
        <w:jc w:val="left"/>
        <w:rPr>
          <w:rFonts w:hint="default"/>
          <w:b/>
          <w:bCs/>
          <w:sz w:val="22"/>
          <w:szCs w:val="22"/>
          <w:lang w:val="en-US"/>
        </w:rPr>
      </w:pPr>
      <w:r>
        <w:rPr>
          <w:rFonts w:hint="default"/>
          <w:b/>
          <w:bCs/>
          <w:sz w:val="22"/>
          <w:szCs w:val="22"/>
          <w:lang w:val="mk-MK"/>
        </w:rPr>
        <w:t>ВО ЦЕНАТА НЕ Е ВКЛУЧЕНО</w:t>
      </w:r>
      <w:r>
        <w:rPr>
          <w:rFonts w:hint="default"/>
          <w:b/>
          <w:bCs/>
          <w:sz w:val="22"/>
          <w:szCs w:val="22"/>
          <w:lang w:val="en-US"/>
        </w:rPr>
        <w:t>:</w:t>
      </w:r>
    </w:p>
    <w:p w14:paraId="6C80545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Патничко осигурување</w:t>
      </w:r>
      <w:r>
        <w:rPr>
          <w:rFonts w:hint="default"/>
          <w:b w:val="0"/>
          <w:bCs w:val="0"/>
          <w:sz w:val="24"/>
          <w:szCs w:val="24"/>
          <w:lang w:val="en-US"/>
        </w:rPr>
        <w:t>;</w:t>
      </w:r>
    </w:p>
    <w:p w14:paraId="79A865A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Факултативни излети</w:t>
      </w:r>
      <w:r>
        <w:rPr>
          <w:rFonts w:hint="default"/>
          <w:b w:val="0"/>
          <w:bCs w:val="0"/>
          <w:sz w:val="24"/>
          <w:szCs w:val="24"/>
          <w:lang w:val="en-US"/>
        </w:rPr>
        <w:t>;</w:t>
      </w:r>
    </w:p>
    <w:p w14:paraId="4A5A300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Индивидуални трошоци</w:t>
      </w:r>
      <w:r>
        <w:rPr>
          <w:rFonts w:hint="default"/>
          <w:b w:val="0"/>
          <w:bCs w:val="0"/>
          <w:sz w:val="24"/>
          <w:szCs w:val="24"/>
          <w:lang w:val="en-US"/>
        </w:rPr>
        <w:t>;</w:t>
      </w:r>
    </w:p>
    <w:p w14:paraId="714B91B0">
      <w:pPr>
        <w:numPr>
          <w:ilvl w:val="0"/>
          <w:numId w:val="1"/>
        </w:numPr>
        <w:bidi w:val="0"/>
        <w:rPr>
          <w:rFonts w:hint="default"/>
          <w:sz w:val="24"/>
          <w:szCs w:val="24"/>
          <w:lang w:val="mk-MK"/>
        </w:rPr>
      </w:pPr>
      <w:r>
        <w:rPr>
          <w:rFonts w:hint="default"/>
          <w:sz w:val="24"/>
          <w:szCs w:val="24"/>
          <w:lang w:val="mk-MK"/>
        </w:rPr>
        <w:t>Трансфер по градови</w:t>
      </w:r>
      <w:r>
        <w:rPr>
          <w:rFonts w:hint="default"/>
          <w:sz w:val="24"/>
          <w:szCs w:val="24"/>
          <w:lang w:val="en-US"/>
        </w:rPr>
        <w:t xml:space="preserve">: </w:t>
      </w:r>
      <w:r>
        <w:rPr>
          <w:rFonts w:hint="default"/>
          <w:sz w:val="24"/>
          <w:szCs w:val="24"/>
          <w:lang w:val="mk-MK"/>
        </w:rPr>
        <w:t xml:space="preserve">Гевгелија, Прилеп, Битола,Неготино, Велес и Штип - </w:t>
      </w:r>
      <w:r>
        <w:rPr>
          <w:rFonts w:hint="default"/>
          <w:b/>
          <w:bCs/>
          <w:sz w:val="24"/>
          <w:szCs w:val="24"/>
          <w:lang w:val="mk-MK"/>
        </w:rPr>
        <w:t>10</w:t>
      </w:r>
      <w:r>
        <w:rPr>
          <w:rFonts w:hint="default"/>
          <w:b/>
          <w:bCs/>
          <w:sz w:val="24"/>
          <w:szCs w:val="24"/>
          <w:lang w:val="en-US"/>
        </w:rPr>
        <w:t>€</w:t>
      </w:r>
      <w:r>
        <w:rPr>
          <w:rFonts w:hint="default"/>
          <w:sz w:val="24"/>
          <w:szCs w:val="24"/>
          <w:lang w:val="mk-MK"/>
        </w:rPr>
        <w:t xml:space="preserve"> по лице од правец.</w:t>
      </w:r>
      <w:r>
        <w:rPr>
          <w:rFonts w:hint="default"/>
          <w:b/>
          <w:bCs/>
          <w:sz w:val="24"/>
          <w:szCs w:val="24"/>
          <w:lang w:val="mk-MK"/>
        </w:rPr>
        <w:t xml:space="preserve"> ( Плаќање во канцеларија )</w:t>
      </w:r>
    </w:p>
    <w:p w14:paraId="0AD4C4BE">
      <w:pPr>
        <w:numPr>
          <w:ilvl w:val="0"/>
          <w:numId w:val="0"/>
        </w:numPr>
        <w:ind w:leftChars="0"/>
        <w:jc w:val="left"/>
        <w:rPr>
          <w:rFonts w:hint="default"/>
          <w:b w:val="0"/>
          <w:bCs w:val="0"/>
          <w:sz w:val="24"/>
          <w:szCs w:val="24"/>
          <w:lang w:val="en-US"/>
        </w:rPr>
      </w:pPr>
    </w:p>
    <w:p w14:paraId="677138B3">
      <w:pPr>
        <w:numPr>
          <w:ilvl w:val="0"/>
          <w:numId w:val="0"/>
        </w:numPr>
        <w:ind w:leftChars="0"/>
        <w:jc w:val="left"/>
        <w:rPr>
          <w:rFonts w:hint="default"/>
          <w:b w:val="0"/>
          <w:bCs w:val="0"/>
          <w:sz w:val="24"/>
          <w:szCs w:val="24"/>
          <w:lang w:val="mk-MK"/>
        </w:rPr>
      </w:pPr>
    </w:p>
    <w:p w14:paraId="29E82826">
      <w:pPr>
        <w:numPr>
          <w:ilvl w:val="0"/>
          <w:numId w:val="0"/>
        </w:numPr>
        <w:ind w:leftChars="0"/>
        <w:jc w:val="left"/>
        <w:rPr>
          <w:rFonts w:hint="default"/>
          <w:b w:val="0"/>
          <w:bCs w:val="0"/>
          <w:color w:val="auto"/>
          <w:sz w:val="22"/>
          <w:szCs w:val="22"/>
          <w:lang w:val="mk-MK"/>
        </w:rPr>
      </w:pPr>
      <w:r>
        <w:rPr>
          <w:rFonts w:hint="default"/>
          <w:b/>
          <w:bCs/>
          <w:sz w:val="22"/>
          <w:szCs w:val="22"/>
          <w:lang w:val="mk-MK"/>
        </w:rPr>
        <w:t>ПЛАН И ПРОГРАМА НА ПАТУВАЊЕТО</w:t>
      </w:r>
      <w:r>
        <w:rPr>
          <w:rFonts w:hint="default"/>
          <w:b/>
          <w:bCs/>
          <w:sz w:val="22"/>
          <w:szCs w:val="22"/>
          <w:lang w:val="en-US"/>
        </w:rPr>
        <w:t>:</w:t>
      </w:r>
      <w:r>
        <w:rPr>
          <w:rFonts w:hint="default"/>
          <w:b/>
          <w:bCs/>
          <w:sz w:val="22"/>
          <w:szCs w:val="22"/>
          <w:lang w:val="en-US"/>
        </w:rPr>
        <w:br w:type="textWrapping"/>
      </w:r>
      <w:r>
        <w:rPr>
          <w:rFonts w:hint="default"/>
          <w:b/>
          <w:bCs/>
          <w:sz w:val="22"/>
          <w:szCs w:val="22"/>
          <w:lang w:val="en-US"/>
        </w:rPr>
        <w:br w:type="textWrapping"/>
      </w:r>
      <w:r>
        <w:rPr>
          <w:rFonts w:hint="default"/>
          <w:b/>
          <w:bCs/>
          <w:color w:val="C00000"/>
          <w:sz w:val="22"/>
          <w:szCs w:val="22"/>
          <w:lang w:val="mk-MK"/>
        </w:rPr>
        <w:t>ПРВ ДЕН 30.12.2026 - ( СРЕДА )  - ПОАЃАЊЕ</w:t>
      </w:r>
      <w:r>
        <w:rPr>
          <w:rFonts w:hint="default"/>
          <w:b/>
          <w:bCs/>
          <w:color w:val="FF0000"/>
          <w:sz w:val="22"/>
          <w:szCs w:val="22"/>
          <w:lang w:val="mk-MK"/>
        </w:rPr>
        <w:br w:type="textWrapping"/>
      </w:r>
      <w:r>
        <w:rPr>
          <w:rFonts w:hint="default"/>
          <w:b w:val="0"/>
          <w:bCs w:val="0"/>
          <w:color w:val="auto"/>
          <w:sz w:val="22"/>
          <w:szCs w:val="22"/>
          <w:lang w:val="mk-MK"/>
        </w:rPr>
        <w:t>Поаѓањето од Скопје е околу 22:30ч но патниците за точно време на поаѓање се известуваат на еден ден пред поаѓање.</w:t>
      </w:r>
    </w:p>
    <w:p w14:paraId="04C41E52">
      <w:pPr>
        <w:numPr>
          <w:ilvl w:val="0"/>
          <w:numId w:val="0"/>
        </w:numPr>
        <w:ind w:leftChars="0"/>
        <w:jc w:val="left"/>
        <w:rPr>
          <w:rFonts w:hint="default"/>
          <w:b w:val="0"/>
          <w:bCs w:val="0"/>
          <w:color w:val="auto"/>
          <w:sz w:val="22"/>
          <w:szCs w:val="22"/>
          <w:lang w:val="mk-MK"/>
        </w:rPr>
      </w:pPr>
      <w:r>
        <w:rPr>
          <w:rFonts w:hint="default"/>
          <w:b w:val="0"/>
          <w:bCs w:val="0"/>
          <w:color w:val="auto"/>
          <w:sz w:val="22"/>
          <w:szCs w:val="22"/>
          <w:lang w:val="mk-MK"/>
        </w:rPr>
        <w:t>Се патува преку Србија со попатни вечерни паузи.</w:t>
      </w:r>
      <w:r>
        <w:rPr>
          <w:rFonts w:hint="default"/>
          <w:b w:val="0"/>
          <w:bCs w:val="0"/>
          <w:color w:val="auto"/>
          <w:sz w:val="22"/>
          <w:szCs w:val="22"/>
          <w:lang w:val="mk-MK"/>
        </w:rPr>
        <w:br w:type="textWrapping"/>
      </w:r>
    </w:p>
    <w:p w14:paraId="4309A7BC">
      <w:pPr>
        <w:bidi w:val="0"/>
        <w:rPr>
          <w:rFonts w:hint="default"/>
          <w:sz w:val="22"/>
          <w:szCs w:val="22"/>
          <w:lang w:val="mk-MK"/>
        </w:rPr>
      </w:pPr>
    </w:p>
    <w:p w14:paraId="4FF5019B">
      <w:pPr>
        <w:bidi w:val="0"/>
        <w:rPr>
          <w:rFonts w:hint="default"/>
          <w:sz w:val="22"/>
          <w:szCs w:val="22"/>
          <w:lang w:val="mk-MK"/>
        </w:rPr>
      </w:pPr>
      <w:r>
        <w:rPr>
          <w:rFonts w:hint="default"/>
          <w:b/>
          <w:bCs/>
          <w:color w:val="C00000"/>
          <w:sz w:val="22"/>
          <w:szCs w:val="22"/>
          <w:lang w:val="mk-MK"/>
        </w:rPr>
        <w:t xml:space="preserve">ВТОР ДЕН 31.12.2026 - ( ЧЕТВРТОК )  </w:t>
      </w:r>
      <w:r>
        <w:rPr>
          <w:rFonts w:hint="default"/>
          <w:sz w:val="22"/>
          <w:szCs w:val="22"/>
          <w:lang w:val="mk-MK"/>
        </w:rPr>
        <w:br w:type="textWrapping"/>
      </w:r>
    </w:p>
    <w:p w14:paraId="1C065381">
      <w:pPr>
        <w:bidi w:val="0"/>
        <w:rPr>
          <w:rFonts w:hint="default"/>
          <w:sz w:val="22"/>
          <w:szCs w:val="22"/>
          <w:lang w:val="mk-MK"/>
        </w:rPr>
      </w:pPr>
      <w:r>
        <w:rPr>
          <w:rFonts w:hint="default"/>
          <w:sz w:val="22"/>
          <w:szCs w:val="22"/>
          <w:lang w:val="mk-MK"/>
        </w:rPr>
        <w:t>Пристигнување во Сараево и упатување на разглед на Сараево со локален водич.</w:t>
      </w:r>
    </w:p>
    <w:p w14:paraId="032AC102">
      <w:pPr>
        <w:bidi w:val="0"/>
        <w:rPr>
          <w:rFonts w:hint="default"/>
          <w:sz w:val="22"/>
          <w:szCs w:val="22"/>
          <w:lang w:val="mk-MK"/>
        </w:rPr>
      </w:pPr>
    </w:p>
    <w:p w14:paraId="5A04C095">
      <w:pPr>
        <w:bidi w:val="0"/>
        <w:rPr>
          <w:rFonts w:hint="default"/>
          <w:sz w:val="22"/>
          <w:szCs w:val="22"/>
          <w:lang w:val="mk-MK"/>
        </w:rPr>
      </w:pPr>
      <w:r>
        <w:rPr>
          <w:rFonts w:hint="default"/>
          <w:sz w:val="22"/>
          <w:szCs w:val="22"/>
          <w:lang w:val="mk-MK"/>
        </w:rPr>
        <w:t>Разгледот започнува од “Vijecnica”па до местото каде е извршен атентат врз Франц Фердинанд од страна на Гаврило Принцип, хотел Европа, австро-унгарскиот дел, плоштадот Маршал Тито, местото каде е формирана групата INDEXI, Бегова Џамија и Башчаршија.</w:t>
      </w:r>
    </w:p>
    <w:p w14:paraId="40380A6B">
      <w:pPr>
        <w:bidi w:val="0"/>
        <w:rPr>
          <w:rFonts w:hint="default"/>
          <w:sz w:val="22"/>
          <w:szCs w:val="22"/>
          <w:lang w:val="mk-MK"/>
        </w:rPr>
      </w:pPr>
    </w:p>
    <w:p w14:paraId="3DE0BC7B">
      <w:pPr>
        <w:bidi w:val="0"/>
        <w:rPr>
          <w:rFonts w:hint="default"/>
          <w:sz w:val="22"/>
          <w:szCs w:val="22"/>
          <w:lang w:val="mk-MK"/>
        </w:rPr>
      </w:pPr>
      <w:r>
        <w:rPr>
          <w:rFonts w:hint="default"/>
          <w:sz w:val="22"/>
          <w:szCs w:val="22"/>
          <w:lang w:val="mk-MK"/>
        </w:rPr>
        <w:t>Разгледот се прави се со цел патниците подобро да се запознаат со градот.</w:t>
      </w:r>
    </w:p>
    <w:p w14:paraId="784D2B99">
      <w:pPr>
        <w:bidi w:val="0"/>
        <w:rPr>
          <w:rFonts w:hint="default"/>
          <w:sz w:val="22"/>
          <w:szCs w:val="22"/>
          <w:lang w:val="mk-MK"/>
        </w:rPr>
      </w:pPr>
    </w:p>
    <w:p w14:paraId="7DAC532F">
      <w:pPr>
        <w:bidi w:val="0"/>
        <w:rPr>
          <w:rFonts w:hint="default"/>
          <w:sz w:val="22"/>
          <w:szCs w:val="22"/>
          <w:lang w:val="mk-MK"/>
        </w:rPr>
      </w:pPr>
      <w:r>
        <w:rPr>
          <w:rFonts w:hint="default"/>
          <w:sz w:val="22"/>
          <w:szCs w:val="22"/>
          <w:lang w:val="mk-MK"/>
        </w:rPr>
        <w:t>Слободно време за ручек и разглед на Сараево, и упатување кон хотелот во договореното време.</w:t>
      </w:r>
    </w:p>
    <w:p w14:paraId="7C3337E4">
      <w:pPr>
        <w:bidi w:val="0"/>
        <w:rPr>
          <w:rFonts w:hint="default"/>
          <w:sz w:val="22"/>
          <w:szCs w:val="22"/>
          <w:lang w:val="mk-MK"/>
        </w:rPr>
      </w:pPr>
    </w:p>
    <w:p w14:paraId="0F0CA78B">
      <w:pPr>
        <w:bidi w:val="0"/>
        <w:rPr>
          <w:rFonts w:hint="default"/>
          <w:sz w:val="22"/>
          <w:szCs w:val="22"/>
          <w:lang w:val="mk-MK"/>
        </w:rPr>
      </w:pPr>
      <w:r>
        <w:rPr>
          <w:rFonts w:hint="default"/>
          <w:sz w:val="22"/>
          <w:szCs w:val="22"/>
          <w:lang w:val="mk-MK"/>
        </w:rPr>
        <w:t>Дочек на Нова 2027-ма година на плоштадот со луда забава.</w:t>
      </w:r>
    </w:p>
    <w:p w14:paraId="1A5AC807">
      <w:pPr>
        <w:bidi w:val="0"/>
        <w:rPr>
          <w:rFonts w:hint="default"/>
          <w:sz w:val="22"/>
          <w:szCs w:val="22"/>
          <w:lang w:val="mk-MK"/>
        </w:rPr>
      </w:pPr>
    </w:p>
    <w:p w14:paraId="1493CBD8">
      <w:pPr>
        <w:bidi w:val="0"/>
        <w:rPr>
          <w:rFonts w:hint="default"/>
          <w:sz w:val="22"/>
          <w:szCs w:val="22"/>
          <w:lang w:val="mk-MK"/>
        </w:rPr>
      </w:pPr>
    </w:p>
    <w:p w14:paraId="4D02B412">
      <w:pPr>
        <w:bidi w:val="0"/>
        <w:rPr>
          <w:rFonts w:hint="default"/>
          <w:sz w:val="22"/>
          <w:szCs w:val="22"/>
          <w:lang w:val="mk-MK"/>
        </w:rPr>
      </w:pPr>
    </w:p>
    <w:p w14:paraId="5AE73901">
      <w:pPr>
        <w:bidi w:val="0"/>
        <w:rPr>
          <w:rFonts w:hint="default"/>
          <w:sz w:val="22"/>
          <w:szCs w:val="22"/>
          <w:lang w:val="mk-MK"/>
        </w:rPr>
      </w:pPr>
    </w:p>
    <w:p w14:paraId="03EC8EB3">
      <w:pPr>
        <w:bidi w:val="0"/>
        <w:rPr>
          <w:rFonts w:hint="default"/>
          <w:sz w:val="22"/>
          <w:szCs w:val="22"/>
          <w:lang w:val="mk-MK"/>
        </w:rPr>
      </w:pPr>
    </w:p>
    <w:p w14:paraId="66B811BC">
      <w:pPr>
        <w:bidi w:val="0"/>
        <w:rPr>
          <w:rFonts w:hint="default"/>
          <w:b/>
          <w:bCs/>
          <w:szCs w:val="24"/>
          <w:lang w:val="mk-MK"/>
        </w:rPr>
      </w:pPr>
    </w:p>
    <w:p w14:paraId="3AA62431">
      <w:pPr>
        <w:bidi w:val="0"/>
        <w:rPr>
          <w:rFonts w:hint="default"/>
          <w:b/>
          <w:bCs/>
          <w:color w:val="C00000"/>
          <w:sz w:val="22"/>
          <w:szCs w:val="22"/>
          <w:lang w:val="mk-MK"/>
        </w:rPr>
      </w:pPr>
      <w:r>
        <w:rPr>
          <w:rFonts w:hint="default"/>
          <w:b/>
          <w:bCs/>
          <w:color w:val="C00000"/>
          <w:sz w:val="22"/>
          <w:szCs w:val="22"/>
          <w:lang w:val="mk-MK"/>
        </w:rPr>
        <w:t xml:space="preserve">ТРЕТ ДЕН 01.01.2027 ( ПЕТОК ) </w:t>
      </w:r>
    </w:p>
    <w:p w14:paraId="4ABD9F6A">
      <w:pPr>
        <w:bidi w:val="0"/>
        <w:rPr>
          <w:rFonts w:hint="default"/>
          <w:b/>
          <w:bCs/>
          <w:color w:val="FF0000"/>
          <w:sz w:val="22"/>
          <w:szCs w:val="22"/>
          <w:lang w:val="mk-MK"/>
        </w:rPr>
      </w:pPr>
    </w:p>
    <w:p w14:paraId="32276B95">
      <w:pPr>
        <w:bidi w:val="0"/>
        <w:rPr>
          <w:rFonts w:hint="default"/>
          <w:b w:val="0"/>
          <w:bCs w:val="0"/>
          <w:color w:val="auto"/>
          <w:sz w:val="22"/>
          <w:szCs w:val="22"/>
          <w:lang w:val="mk-MK"/>
        </w:rPr>
      </w:pPr>
      <w:r>
        <w:rPr>
          <w:rFonts w:hint="default"/>
          <w:b w:val="0"/>
          <w:bCs w:val="0"/>
          <w:color w:val="auto"/>
          <w:sz w:val="22"/>
          <w:szCs w:val="22"/>
          <w:lang w:val="mk-MK"/>
        </w:rPr>
        <w:t>Третиот ден започнува со појадок и во договорено време  започнуваме со целодневна екскурзија</w:t>
      </w:r>
    </w:p>
    <w:p w14:paraId="78EB442F">
      <w:pPr>
        <w:bidi w:val="0"/>
        <w:rPr>
          <w:rFonts w:hint="default"/>
          <w:b w:val="0"/>
          <w:bCs w:val="0"/>
          <w:color w:val="auto"/>
          <w:sz w:val="22"/>
          <w:szCs w:val="22"/>
          <w:lang w:val="mk-MK"/>
        </w:rPr>
      </w:pPr>
    </w:p>
    <w:p w14:paraId="3550DA69">
      <w:pPr>
        <w:bidi w:val="0"/>
        <w:rPr>
          <w:rFonts w:hint="default"/>
          <w:b w:val="0"/>
          <w:bCs w:val="0"/>
          <w:color w:val="auto"/>
          <w:sz w:val="22"/>
          <w:szCs w:val="22"/>
          <w:lang w:val="mk-MK"/>
        </w:rPr>
      </w:pPr>
      <w:r>
        <w:rPr>
          <w:rFonts w:hint="default"/>
          <w:b w:val="0"/>
          <w:bCs w:val="0"/>
          <w:color w:val="auto"/>
          <w:sz w:val="22"/>
          <w:szCs w:val="22"/>
          <w:lang w:val="mk-MK"/>
        </w:rPr>
        <w:t>Првото место за посета е Титов Бункер во местото Коњиц.</w:t>
      </w:r>
    </w:p>
    <w:p w14:paraId="4F55D820">
      <w:pPr>
        <w:bidi w:val="0"/>
        <w:rPr>
          <w:rFonts w:hint="default"/>
          <w:b w:val="0"/>
          <w:bCs w:val="0"/>
          <w:color w:val="auto"/>
          <w:sz w:val="22"/>
          <w:szCs w:val="22"/>
          <w:lang w:val="mk-MK"/>
        </w:rPr>
      </w:pPr>
    </w:p>
    <w:p w14:paraId="0BB0A7FA">
      <w:pPr>
        <w:bidi w:val="0"/>
        <w:rPr>
          <w:rFonts w:hint="default"/>
          <w:b w:val="0"/>
          <w:bCs w:val="0"/>
          <w:color w:val="auto"/>
          <w:sz w:val="22"/>
          <w:szCs w:val="22"/>
          <w:lang w:val="mk-MK"/>
        </w:rPr>
      </w:pPr>
      <w:r>
        <w:rPr>
          <w:rFonts w:hint="default"/>
          <w:b w:val="0"/>
          <w:bCs w:val="0"/>
          <w:color w:val="auto"/>
          <w:sz w:val="22"/>
          <w:szCs w:val="22"/>
          <w:lang w:val="mk-MK"/>
        </w:rPr>
        <w:t>Групата ќе има можност да го посети местото Јабланица каде била одиграна Битката на Неретва 1943 год. позната како “Bitka za Ranjenike” која била 4-та непријателска офанзива на НОВЈ.</w:t>
      </w:r>
    </w:p>
    <w:p w14:paraId="54151B9B">
      <w:pPr>
        <w:bidi w:val="0"/>
        <w:rPr>
          <w:rFonts w:hint="default"/>
          <w:b w:val="0"/>
          <w:bCs w:val="0"/>
          <w:color w:val="auto"/>
          <w:sz w:val="22"/>
          <w:szCs w:val="22"/>
          <w:lang w:val="mk-MK"/>
        </w:rPr>
      </w:pPr>
      <w:r>
        <w:rPr>
          <w:rFonts w:hint="default"/>
          <w:b w:val="0"/>
          <w:bCs w:val="0"/>
          <w:color w:val="auto"/>
          <w:sz w:val="22"/>
          <w:szCs w:val="22"/>
          <w:lang w:val="mk-MK"/>
        </w:rPr>
        <w:t>Исто така овде е снимен познатиот филм „Битка за Неретва“ 1969 год..</w:t>
      </w:r>
    </w:p>
    <w:p w14:paraId="47526455">
      <w:pPr>
        <w:bidi w:val="0"/>
        <w:rPr>
          <w:rFonts w:hint="default"/>
          <w:b w:val="0"/>
          <w:bCs w:val="0"/>
          <w:color w:val="auto"/>
          <w:sz w:val="22"/>
          <w:szCs w:val="22"/>
          <w:lang w:val="mk-MK"/>
        </w:rPr>
      </w:pPr>
    </w:p>
    <w:p w14:paraId="50211D20">
      <w:pPr>
        <w:bidi w:val="0"/>
        <w:rPr>
          <w:rFonts w:hint="default"/>
          <w:b w:val="0"/>
          <w:bCs w:val="0"/>
          <w:color w:val="auto"/>
          <w:sz w:val="22"/>
          <w:szCs w:val="22"/>
          <w:lang w:val="mk-MK"/>
        </w:rPr>
      </w:pPr>
      <w:r>
        <w:rPr>
          <w:rFonts w:hint="default"/>
          <w:b w:val="0"/>
          <w:bCs w:val="0"/>
          <w:color w:val="auto"/>
          <w:sz w:val="22"/>
          <w:szCs w:val="22"/>
          <w:lang w:val="mk-MK"/>
        </w:rPr>
        <w:t>По посетата групата се упатува кон Врело Буна, се посетува втор најголем извор во Босна, кадешто извира вода од 40,000 л во секунда. Слободно време во договор со водич.</w:t>
      </w:r>
    </w:p>
    <w:p w14:paraId="2F47219D">
      <w:pPr>
        <w:bidi w:val="0"/>
        <w:rPr>
          <w:rFonts w:hint="default"/>
          <w:b w:val="0"/>
          <w:bCs w:val="0"/>
          <w:color w:val="auto"/>
          <w:sz w:val="22"/>
          <w:szCs w:val="22"/>
          <w:lang w:val="mk-MK"/>
        </w:rPr>
      </w:pPr>
    </w:p>
    <w:p w14:paraId="30F4D865">
      <w:pPr>
        <w:bidi w:val="0"/>
        <w:rPr>
          <w:rFonts w:hint="default"/>
          <w:b w:val="0"/>
          <w:bCs w:val="0"/>
          <w:color w:val="auto"/>
          <w:sz w:val="22"/>
          <w:szCs w:val="22"/>
          <w:lang w:val="mk-MK"/>
        </w:rPr>
      </w:pPr>
      <w:r>
        <w:rPr>
          <w:rFonts w:hint="default"/>
          <w:b w:val="0"/>
          <w:bCs w:val="0"/>
          <w:color w:val="auto"/>
          <w:sz w:val="22"/>
          <w:szCs w:val="22"/>
          <w:lang w:val="mk-MK"/>
        </w:rPr>
        <w:t>Во договорено време поаѓање кон Мостар. Разгледот на градот е со локален водич.</w:t>
      </w:r>
    </w:p>
    <w:p w14:paraId="1CD50F5D">
      <w:pPr>
        <w:bidi w:val="0"/>
        <w:rPr>
          <w:rFonts w:hint="default"/>
          <w:b w:val="0"/>
          <w:bCs w:val="0"/>
          <w:color w:val="auto"/>
          <w:sz w:val="22"/>
          <w:szCs w:val="22"/>
          <w:lang w:val="mk-MK"/>
        </w:rPr>
      </w:pPr>
      <w:r>
        <w:rPr>
          <w:rFonts w:hint="default"/>
          <w:b w:val="0"/>
          <w:bCs w:val="0"/>
          <w:color w:val="auto"/>
          <w:sz w:val="22"/>
          <w:szCs w:val="22"/>
          <w:lang w:val="mk-MK"/>
        </w:rPr>
        <w:t>Голем дел од туристите доаѓаат во Мостар за да го видат мостот, но Мостар има многу повеќе за истражување.</w:t>
      </w:r>
    </w:p>
    <w:p w14:paraId="50DDCC49">
      <w:pPr>
        <w:bidi w:val="0"/>
        <w:rPr>
          <w:rFonts w:hint="default"/>
          <w:b w:val="0"/>
          <w:bCs w:val="0"/>
          <w:color w:val="auto"/>
          <w:sz w:val="22"/>
          <w:szCs w:val="22"/>
          <w:lang w:val="mk-MK"/>
        </w:rPr>
      </w:pPr>
      <w:r>
        <w:rPr>
          <w:rFonts w:hint="default"/>
          <w:b w:val="0"/>
          <w:bCs w:val="0"/>
          <w:color w:val="auto"/>
          <w:sz w:val="22"/>
          <w:szCs w:val="22"/>
          <w:lang w:val="mk-MK"/>
        </w:rPr>
        <w:t>Безброј, продавници, сувенирници богати со  бакарни предмети каде што можете да си купите сет за кафе или карактеристични локални сувенири или пак килими за вашиот дом, сето ова е лоцирано на Кујунџилук улицата.</w:t>
      </w:r>
    </w:p>
    <w:p w14:paraId="11F95348">
      <w:pPr>
        <w:bidi w:val="0"/>
        <w:rPr>
          <w:rFonts w:hint="default"/>
          <w:b w:val="0"/>
          <w:bCs w:val="0"/>
          <w:color w:val="auto"/>
          <w:sz w:val="22"/>
          <w:szCs w:val="22"/>
          <w:lang w:val="mk-MK"/>
        </w:rPr>
      </w:pPr>
      <w:r>
        <w:rPr>
          <w:rFonts w:hint="default"/>
          <w:b w:val="0"/>
          <w:bCs w:val="0"/>
          <w:color w:val="auto"/>
          <w:sz w:val="22"/>
          <w:szCs w:val="22"/>
          <w:lang w:val="mk-MK"/>
        </w:rPr>
        <w:t>Ова е интересна улица (со калдрма) за прошетка, ако сте за шопинг можете да поминете часови овде.</w:t>
      </w:r>
    </w:p>
    <w:p w14:paraId="4719828B">
      <w:pPr>
        <w:bidi w:val="0"/>
        <w:rPr>
          <w:rFonts w:hint="default"/>
          <w:b w:val="0"/>
          <w:bCs w:val="0"/>
          <w:color w:val="auto"/>
          <w:sz w:val="22"/>
          <w:szCs w:val="22"/>
          <w:lang w:val="mk-MK"/>
        </w:rPr>
      </w:pPr>
    </w:p>
    <w:p w14:paraId="5D3307D3">
      <w:pPr>
        <w:bidi w:val="0"/>
        <w:rPr>
          <w:rFonts w:hint="default"/>
          <w:b w:val="0"/>
          <w:bCs w:val="0"/>
          <w:color w:val="auto"/>
          <w:sz w:val="22"/>
          <w:szCs w:val="22"/>
          <w:lang w:val="mk-MK"/>
        </w:rPr>
      </w:pPr>
      <w:r>
        <w:rPr>
          <w:rFonts w:hint="default"/>
          <w:b w:val="0"/>
          <w:bCs w:val="0"/>
          <w:color w:val="auto"/>
          <w:sz w:val="22"/>
          <w:szCs w:val="22"/>
          <w:lang w:val="mk-MK"/>
        </w:rPr>
        <w:t>Во Мостар има кварт  каде објектите се со шарени фасади што потсеќа на населбата Балат во Истанбул. Го нарекуват ‘’Мостарскиот Балат”.</w:t>
      </w:r>
    </w:p>
    <w:p w14:paraId="1D55A853">
      <w:pPr>
        <w:bidi w:val="0"/>
        <w:rPr>
          <w:rFonts w:hint="default"/>
          <w:b w:val="0"/>
          <w:bCs w:val="0"/>
          <w:color w:val="auto"/>
          <w:sz w:val="22"/>
          <w:szCs w:val="22"/>
          <w:lang w:val="mk-MK"/>
        </w:rPr>
      </w:pPr>
      <w:r>
        <w:rPr>
          <w:rFonts w:hint="default"/>
          <w:b w:val="0"/>
          <w:bCs w:val="0"/>
          <w:color w:val="auto"/>
          <w:sz w:val="22"/>
          <w:szCs w:val="22"/>
          <w:lang w:val="mk-MK"/>
        </w:rPr>
        <w:t>Разгледот завршува под ,,Стари мост” и овој мост е симбол на градот.</w:t>
      </w:r>
    </w:p>
    <w:p w14:paraId="157CD40A">
      <w:pPr>
        <w:bidi w:val="0"/>
        <w:rPr>
          <w:rFonts w:hint="default"/>
          <w:b w:val="0"/>
          <w:bCs w:val="0"/>
          <w:color w:val="auto"/>
          <w:sz w:val="22"/>
          <w:szCs w:val="22"/>
          <w:lang w:val="mk-MK"/>
        </w:rPr>
      </w:pPr>
    </w:p>
    <w:p w14:paraId="05734C9E">
      <w:pPr>
        <w:bidi w:val="0"/>
        <w:rPr>
          <w:rFonts w:hint="default"/>
          <w:b w:val="0"/>
          <w:bCs w:val="0"/>
          <w:color w:val="auto"/>
          <w:sz w:val="22"/>
          <w:szCs w:val="22"/>
          <w:lang w:val="mk-MK"/>
        </w:rPr>
      </w:pPr>
      <w:r>
        <w:rPr>
          <w:rFonts w:hint="default"/>
          <w:b w:val="0"/>
          <w:bCs w:val="0"/>
          <w:color w:val="auto"/>
          <w:sz w:val="22"/>
          <w:szCs w:val="22"/>
          <w:lang w:val="mk-MK"/>
        </w:rPr>
        <w:t>Слободно време околу 3 часа.</w:t>
      </w:r>
    </w:p>
    <w:p w14:paraId="192677AE">
      <w:pPr>
        <w:bidi w:val="0"/>
        <w:rPr>
          <w:rFonts w:hint="default"/>
          <w:b w:val="0"/>
          <w:bCs w:val="0"/>
          <w:color w:val="auto"/>
          <w:sz w:val="22"/>
          <w:szCs w:val="22"/>
          <w:lang w:val="mk-MK"/>
        </w:rPr>
      </w:pPr>
    </w:p>
    <w:p w14:paraId="2860959D">
      <w:pPr>
        <w:bidi w:val="0"/>
        <w:rPr>
          <w:rFonts w:hint="default"/>
          <w:b w:val="0"/>
          <w:bCs w:val="0"/>
          <w:color w:val="auto"/>
          <w:sz w:val="22"/>
          <w:szCs w:val="22"/>
          <w:lang w:val="mk-MK"/>
        </w:rPr>
      </w:pPr>
      <w:r>
        <w:rPr>
          <w:rFonts w:hint="default"/>
          <w:b w:val="0"/>
          <w:bCs w:val="0"/>
          <w:color w:val="auto"/>
          <w:sz w:val="22"/>
          <w:szCs w:val="22"/>
          <w:lang w:val="mk-MK"/>
        </w:rPr>
        <w:t>Враќање во Сараево.</w:t>
      </w:r>
    </w:p>
    <w:p w14:paraId="7B780C94">
      <w:pPr>
        <w:bidi w:val="0"/>
        <w:rPr>
          <w:rFonts w:hint="default"/>
          <w:b w:val="0"/>
          <w:bCs w:val="0"/>
          <w:color w:val="auto"/>
          <w:sz w:val="22"/>
          <w:szCs w:val="22"/>
          <w:lang w:val="mk-MK"/>
        </w:rPr>
      </w:pPr>
      <w:r>
        <w:rPr>
          <w:rFonts w:hint="default"/>
          <w:b w:val="0"/>
          <w:bCs w:val="0"/>
          <w:color w:val="auto"/>
          <w:sz w:val="22"/>
          <w:szCs w:val="22"/>
          <w:lang w:val="mk-MK"/>
        </w:rPr>
        <w:t>Посета на некој паб во австро-унгарскиот дел доколку има интерес од страна на групата.</w:t>
      </w:r>
    </w:p>
    <w:p w14:paraId="4BAB6012">
      <w:pPr>
        <w:bidi w:val="0"/>
        <w:rPr>
          <w:rFonts w:hint="default"/>
          <w:b w:val="0"/>
          <w:bCs w:val="0"/>
          <w:color w:val="auto"/>
          <w:sz w:val="22"/>
          <w:szCs w:val="22"/>
          <w:lang w:val="mk-MK"/>
        </w:rPr>
      </w:pPr>
    </w:p>
    <w:p w14:paraId="0AC8A001">
      <w:pPr>
        <w:bidi w:val="0"/>
        <w:rPr>
          <w:rFonts w:hint="default"/>
          <w:b w:val="0"/>
          <w:bCs w:val="0"/>
          <w:color w:val="auto"/>
          <w:sz w:val="22"/>
          <w:szCs w:val="22"/>
          <w:lang w:val="mk-MK"/>
        </w:rPr>
      </w:pPr>
    </w:p>
    <w:p w14:paraId="6C850881">
      <w:pPr>
        <w:bidi w:val="0"/>
        <w:rPr>
          <w:rFonts w:hint="default"/>
          <w:b w:val="0"/>
          <w:bCs w:val="0"/>
          <w:color w:val="auto"/>
          <w:sz w:val="22"/>
          <w:szCs w:val="22"/>
          <w:lang w:val="mk-MK"/>
        </w:rPr>
      </w:pPr>
      <w:r>
        <w:rPr>
          <w:rFonts w:hint="default"/>
          <w:b/>
          <w:bCs/>
          <w:color w:val="C00000"/>
          <w:sz w:val="22"/>
          <w:szCs w:val="22"/>
          <w:lang w:val="mk-MK"/>
        </w:rPr>
        <w:t xml:space="preserve">ЧЕТВРТИ ДЕН 02.01.2027 ( САБОТА ) </w:t>
      </w:r>
      <w:r>
        <w:rPr>
          <w:rFonts w:hint="default"/>
          <w:b/>
          <w:bCs/>
          <w:color w:val="C00000"/>
          <w:sz w:val="22"/>
          <w:szCs w:val="22"/>
          <w:lang w:val="mk-MK"/>
        </w:rPr>
        <w:br w:type="textWrapping"/>
      </w:r>
    </w:p>
    <w:p w14:paraId="081FF1C4">
      <w:pPr>
        <w:bidi w:val="0"/>
        <w:rPr>
          <w:rFonts w:hint="default"/>
          <w:b w:val="0"/>
          <w:bCs w:val="0"/>
          <w:color w:val="auto"/>
          <w:sz w:val="22"/>
          <w:szCs w:val="22"/>
          <w:lang w:val="mk-MK"/>
        </w:rPr>
      </w:pPr>
      <w:r>
        <w:rPr>
          <w:rFonts w:hint="default"/>
          <w:b w:val="0"/>
          <w:bCs w:val="0"/>
          <w:color w:val="auto"/>
          <w:sz w:val="22"/>
          <w:szCs w:val="22"/>
          <w:lang w:val="mk-MK"/>
        </w:rPr>
        <w:t>По појадокот во хотел, групата се упатува кон Босанските пирамиди.</w:t>
      </w:r>
    </w:p>
    <w:p w14:paraId="66907FFF">
      <w:pPr>
        <w:bidi w:val="0"/>
        <w:rPr>
          <w:rFonts w:hint="default"/>
          <w:b w:val="0"/>
          <w:bCs w:val="0"/>
          <w:color w:val="auto"/>
          <w:sz w:val="22"/>
          <w:szCs w:val="22"/>
          <w:lang w:val="mk-MK"/>
        </w:rPr>
      </w:pPr>
      <w:r>
        <w:rPr>
          <w:rFonts w:hint="default"/>
          <w:b w:val="0"/>
          <w:bCs w:val="0"/>
          <w:color w:val="auto"/>
          <w:sz w:val="22"/>
          <w:szCs w:val="22"/>
          <w:lang w:val="mk-MK"/>
        </w:rPr>
        <w:t>Пред повеќе од 10 години, во Босна беше пронајдено големо откритие кое го шокираше светот , особено историчарите и археолозите. Босанските Пирамиди беа пронајдени од страна на Др.Семир Османгич и тие го дигнаа во врвот на неговата кариера. Босанските пирамиди се наоѓаат во близина на градот Високо, а според најновите истражувања датираат од предбиблиската историја. Најголемата пирамида е Пирамидата на Сонцето и е прва од тој вид во Европа, додека Пирамидата на Месечината и Пирамидата на Босанскиот Змеј, се значително помали. Под  пирамидите се пронајдени три подземни одаи и мало сино езеро. Езерото содржи чиста, стерилна вода, без бактерии, алги, печурки, микроорганизми, животни, мов и кал. Ја нарекуваат жива вода, затоа што го прочистува телото. Тоа значи дека тие објекти всушност се „одаи за прочистување“ и тука телото побрзо се регенерира и болестите исчезнуваат. Се верува дека просториите под пирамидите имаат лекувачки моќи поради големото ниво на јонизација. По посетата се враќаме во хотел.Патниците кои нема да ги посетат пирамидите имат слободно време во хотел со тоа што по враќање од пирамидите ќе бидат земени од хотел и се продолжува кон Дрвенград. Сместено на ридот Межавник во паркот на природата Мокра Гора, точка на средба на две прекрасни српски планини Тара и Златибор, етно селото „Дрвенград“ е производ на фантазијата на филмскиот режисер Емир Кустурица и е изградено за сцени на неговиот филм “Животот е чудо “.Емил Костурица сакал да создаде град што ќе наликува на место каде што некогаш живееле луѓе, всушност никој не живеел. „Дрвенград“ има уметничка галерија, библиотека, кино наречено „Андерграунд“ по еден од најпознатите филмови на Кустурица, продавница за торти со домашни слатки, ресторан со традиционална српска кујна, продавница за сувенири итн. Постојат и улици именувани по кубанскиот револуционер Ернесто Че Гевара, аргентинскиот фудбалер Диего Армандо Марадона, српскиот актер Миодраг Петровиќ Шкаса и познатите филмски режисери Федерико Фелини и Ингмар Бергман. Една улица го носи името на Новак Џоковиќ, еден од најдобрите тенисери во светот. Слободно време за ручек и заминување кон Македонија.</w:t>
      </w:r>
    </w:p>
    <w:p w14:paraId="0878695B">
      <w:pPr>
        <w:bidi w:val="0"/>
        <w:rPr>
          <w:rFonts w:hint="default"/>
          <w:b w:val="0"/>
          <w:bCs w:val="0"/>
          <w:color w:val="auto"/>
          <w:sz w:val="22"/>
          <w:szCs w:val="22"/>
          <w:lang w:val="mk-MK"/>
        </w:rPr>
      </w:pPr>
      <w:r>
        <w:rPr>
          <w:rFonts w:hint="default"/>
          <w:b w:val="0"/>
          <w:bCs w:val="0"/>
          <w:color w:val="auto"/>
          <w:sz w:val="22"/>
          <w:szCs w:val="22"/>
          <w:lang w:val="mk-MK"/>
        </w:rPr>
        <w:t>Пристигнување во раните утрински часови.</w:t>
      </w:r>
    </w:p>
    <w:p w14:paraId="3DD74605">
      <w:pPr>
        <w:bidi w:val="0"/>
        <w:rPr>
          <w:rFonts w:hint="default"/>
          <w:b w:val="0"/>
          <w:bCs w:val="0"/>
          <w:color w:val="auto"/>
          <w:sz w:val="22"/>
          <w:szCs w:val="22"/>
          <w:lang w:val="mk-MK"/>
        </w:rPr>
      </w:pPr>
    </w:p>
    <w:p w14:paraId="081E1F1E">
      <w:pPr>
        <w:bidi w:val="0"/>
        <w:rPr>
          <w:rFonts w:hint="default"/>
          <w:b w:val="0"/>
          <w:bCs w:val="0"/>
          <w:color w:val="auto"/>
          <w:sz w:val="22"/>
          <w:szCs w:val="22"/>
          <w:lang w:val="mk-MK"/>
        </w:rPr>
      </w:pPr>
    </w:p>
    <w:p w14:paraId="0C575FAD">
      <w:pPr>
        <w:bidi w:val="0"/>
        <w:rPr>
          <w:rFonts w:hint="default"/>
          <w:b/>
          <w:bCs/>
          <w:color w:val="C00000"/>
          <w:sz w:val="22"/>
          <w:szCs w:val="22"/>
          <w:lang w:val="en-US"/>
        </w:rPr>
      </w:pPr>
      <w:r>
        <w:rPr>
          <w:rFonts w:hint="default"/>
          <w:b/>
          <w:bCs/>
          <w:color w:val="C00000"/>
          <w:sz w:val="22"/>
          <w:szCs w:val="22"/>
          <w:lang w:val="mk-MK"/>
        </w:rPr>
        <w:t>СМЕСТУВАЊЕ</w:t>
      </w:r>
      <w:r>
        <w:rPr>
          <w:rFonts w:hint="default"/>
          <w:b/>
          <w:bCs/>
          <w:color w:val="C00000"/>
          <w:sz w:val="22"/>
          <w:szCs w:val="22"/>
          <w:lang w:val="en-US"/>
        </w:rPr>
        <w:t>:</w:t>
      </w:r>
    </w:p>
    <w:p w14:paraId="5A31E2D2">
      <w:pPr>
        <w:bidi w:val="0"/>
        <w:rPr>
          <w:rFonts w:hint="default" w:eastAsia="Arial" w:cs="Arial" w:asciiTheme="minorAscii" w:hAnsiTheme="minorAscii"/>
          <w:i w:val="0"/>
          <w:iCs w:val="0"/>
          <w:caps w:val="0"/>
          <w:color w:val="0A0A0A"/>
          <w:spacing w:val="0"/>
          <w:sz w:val="22"/>
          <w:szCs w:val="22"/>
          <w:shd w:val="clear" w:fill="FFFFFF"/>
          <w:lang w:val="mk-MK"/>
        </w:rPr>
      </w:pPr>
      <w:r>
        <w:rPr>
          <w:rFonts w:hint="default" w:asciiTheme="minorAscii" w:hAnsiTheme="minorAscii"/>
          <w:b w:val="0"/>
          <w:bCs w:val="0"/>
          <w:color w:val="auto"/>
          <w:sz w:val="22"/>
          <w:szCs w:val="22"/>
          <w:lang w:val="mk-MK"/>
        </w:rPr>
        <w:t>Сместувањето е во хотел со 3</w:t>
      </w:r>
      <w:r>
        <w:rPr>
          <w:rFonts w:hint="default" w:eastAsia="Arial" w:cs="Arial" w:asciiTheme="minorAscii" w:hAnsiTheme="minorAscii"/>
          <w:i w:val="0"/>
          <w:iCs w:val="0"/>
          <w:caps w:val="0"/>
          <w:color w:val="0A0A0A"/>
          <w:spacing w:val="0"/>
          <w:sz w:val="22"/>
          <w:szCs w:val="22"/>
          <w:shd w:val="clear" w:fill="FFFFFF"/>
        </w:rPr>
        <w:t>★</w:t>
      </w:r>
      <w:r>
        <w:rPr>
          <w:rFonts w:hint="default" w:eastAsia="Arial" w:cs="Arial" w:asciiTheme="minorAscii" w:hAnsiTheme="minorAscii"/>
          <w:i w:val="0"/>
          <w:iCs w:val="0"/>
          <w:caps w:val="0"/>
          <w:color w:val="0A0A0A"/>
          <w:spacing w:val="0"/>
          <w:sz w:val="22"/>
          <w:szCs w:val="22"/>
          <w:shd w:val="clear" w:fill="FFFFFF"/>
          <w:lang w:val="mk-MK"/>
        </w:rPr>
        <w:t>.</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Аранжманот е на база на вклучен појадок.</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Името на хотелот се одредува на 2 дена пред поаѓање.</w:t>
      </w:r>
    </w:p>
    <w:p w14:paraId="06DB1C7D">
      <w:pPr>
        <w:bidi w:val="0"/>
        <w:rPr>
          <w:rFonts w:hint="default" w:eastAsia="Arial" w:cs="Arial" w:asciiTheme="minorAscii" w:hAnsiTheme="minorAscii"/>
          <w:i w:val="0"/>
          <w:iCs w:val="0"/>
          <w:caps w:val="0"/>
          <w:color w:val="0A0A0A"/>
          <w:spacing w:val="0"/>
          <w:sz w:val="22"/>
          <w:szCs w:val="22"/>
          <w:shd w:val="clear" w:fill="FFFFFF"/>
          <w:lang w:val="mk-MK"/>
        </w:rPr>
      </w:pPr>
    </w:p>
    <w:p w14:paraId="3A1E0D8A">
      <w:pPr>
        <w:bidi w:val="0"/>
        <w:rPr>
          <w:rFonts w:hint="default" w:eastAsia="Arial" w:cs="Arial" w:asciiTheme="minorAscii" w:hAnsiTheme="minorAscii"/>
          <w:i w:val="0"/>
          <w:iCs w:val="0"/>
          <w:caps w:val="0"/>
          <w:color w:val="0A0A0A"/>
          <w:spacing w:val="0"/>
          <w:sz w:val="22"/>
          <w:szCs w:val="22"/>
          <w:shd w:val="clear" w:fill="FFFFFF"/>
          <w:lang w:val="mk-MK"/>
        </w:rPr>
      </w:pPr>
    </w:p>
    <w:p w14:paraId="3C06B6F5">
      <w:pPr>
        <w:bidi w:val="0"/>
        <w:rPr>
          <w:rFonts w:hint="default" w:eastAsia="Arial" w:cs="Arial" w:asciiTheme="minorAscii" w:hAnsiTheme="minorAscii"/>
          <w:i w:val="0"/>
          <w:iCs w:val="0"/>
          <w:caps w:val="0"/>
          <w:color w:val="0A0A0A"/>
          <w:spacing w:val="0"/>
          <w:sz w:val="22"/>
          <w:szCs w:val="22"/>
          <w:shd w:val="clear" w:fill="FFFFFF"/>
          <w:lang w:val="mk-MK"/>
        </w:rPr>
      </w:pPr>
    </w:p>
    <w:p w14:paraId="61ECE844">
      <w:pPr>
        <w:bidi w:val="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C00000"/>
          <w:spacing w:val="0"/>
          <w:sz w:val="22"/>
          <w:szCs w:val="22"/>
          <w:shd w:val="clear" w:fill="FFFFFF"/>
          <w:lang w:val="mk-MK"/>
        </w:rPr>
        <w:t>ФАКУЛТАТИВНИ ИЗЛЕТИ</w:t>
      </w:r>
      <w:r>
        <w:rPr>
          <w:rFonts w:hint="default" w:eastAsia="Arial" w:cs="Arial" w:asciiTheme="minorAscii" w:hAnsiTheme="minorAscii"/>
          <w:b/>
          <w:bCs/>
          <w:i w:val="0"/>
          <w:iCs w:val="0"/>
          <w:caps w:val="0"/>
          <w:color w:val="C00000"/>
          <w:spacing w:val="0"/>
          <w:sz w:val="22"/>
          <w:szCs w:val="22"/>
          <w:shd w:val="clear" w:fill="FFFFFF"/>
          <w:lang w:val="en-US"/>
        </w:rPr>
        <w:t>:</w:t>
      </w:r>
    </w:p>
    <w:p w14:paraId="4FCA7573">
      <w:pPr>
        <w:bidi w:val="0"/>
        <w:rPr>
          <w:rFonts w:hint="default" w:eastAsia="Arial" w:cs="Arial" w:asciiTheme="minorAscii" w:hAnsiTheme="minorAscii"/>
          <w:b/>
          <w:bCs/>
          <w:i w:val="0"/>
          <w:iCs w:val="0"/>
          <w:caps w:val="0"/>
          <w:color w:val="C00000"/>
          <w:spacing w:val="0"/>
          <w:sz w:val="22"/>
          <w:szCs w:val="22"/>
          <w:shd w:val="clear" w:fill="FFFFFF"/>
          <w:lang w:val="en-US"/>
        </w:rPr>
      </w:pPr>
    </w:p>
    <w:p w14:paraId="65726FA6">
      <w:pPr>
        <w:numPr>
          <w:ilvl w:val="0"/>
          <w:numId w:val="2"/>
        </w:numPr>
        <w:bidi w:val="0"/>
        <w:ind w:left="420" w:leftChars="0" w:hanging="420" w:firstLineChars="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t>БОСАНСКИ ПАКЕТ ( БУНКЕРОТ НА ТИТО,ЈАБЛАНИЦА,ВРЕЛО БУНА,МОСТАР И БОСАНСКИ ПИРАМИДИ )</w:t>
      </w: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xml:space="preserve">: </w:t>
      </w:r>
      <w:r>
        <w:rPr>
          <w:rFonts w:hint="default" w:eastAsia="Arial" w:cs="Arial" w:asciiTheme="minorAscii" w:hAnsiTheme="minorAscii"/>
          <w:b/>
          <w:bCs/>
          <w:i w:val="0"/>
          <w:iCs w:val="0"/>
          <w:caps w:val="0"/>
          <w:color w:val="C00000"/>
          <w:spacing w:val="0"/>
          <w:sz w:val="22"/>
          <w:szCs w:val="22"/>
          <w:shd w:val="clear" w:fill="FFFFFF"/>
          <w:lang w:val="mk-MK"/>
        </w:rPr>
        <w:t>90</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75082BAC">
      <w:pPr>
        <w:numPr>
          <w:ilvl w:val="0"/>
          <w:numId w:val="0"/>
        </w:numPr>
        <w:bidi w:val="0"/>
        <w:ind w:leftChars="0"/>
        <w:rPr>
          <w:rFonts w:hint="default" w:eastAsia="Arial" w:cs="Arial" w:asciiTheme="minorAscii" w:hAnsiTheme="minorAscii"/>
          <w:b/>
          <w:bCs/>
          <w:i w:val="0"/>
          <w:iCs w:val="0"/>
          <w:caps w:val="0"/>
          <w:color w:val="C00000"/>
          <w:spacing w:val="0"/>
          <w:sz w:val="22"/>
          <w:szCs w:val="22"/>
          <w:shd w:val="clear" w:fill="FFFFFF"/>
          <w:lang w:val="en-US"/>
        </w:rPr>
      </w:pPr>
    </w:p>
    <w:p w14:paraId="6BDF6E4A">
      <w:pPr>
        <w:numPr>
          <w:ilvl w:val="0"/>
          <w:numId w:val="3"/>
        </w:numPr>
        <w:bidi w:val="0"/>
        <w:ind w:left="420" w:leftChars="0" w:hanging="420" w:firstLineChars="0"/>
        <w:rPr>
          <w:rFonts w:hint="default" w:eastAsia="Arial" w:cs="Arial" w:asciiTheme="minorAscii" w:hAnsiTheme="minorAscii"/>
          <w:b/>
          <w:bCs/>
          <w:i w:val="0"/>
          <w:iCs w:val="0"/>
          <w:caps w:val="0"/>
          <w:color w:val="auto"/>
          <w:spacing w:val="0"/>
          <w:sz w:val="22"/>
          <w:szCs w:val="22"/>
          <w:shd w:val="clear" w:fill="FFFFFF"/>
          <w:lang w:val="en-US"/>
        </w:rPr>
      </w:pPr>
      <w:r>
        <w:rPr>
          <w:rFonts w:hint="default" w:eastAsia="Arial" w:cs="Arial" w:asciiTheme="minorAscii" w:hAnsiTheme="minorAscii"/>
          <w:b/>
          <w:bCs/>
          <w:i w:val="0"/>
          <w:iCs w:val="0"/>
          <w:caps w:val="0"/>
          <w:color w:val="auto"/>
          <w:spacing w:val="0"/>
          <w:sz w:val="22"/>
          <w:szCs w:val="22"/>
          <w:shd w:val="clear" w:fill="FFFFFF"/>
          <w:lang w:val="mk-MK"/>
        </w:rPr>
        <w:t xml:space="preserve">ИСТОРИСКИ ПАКЕТ ( БУНКЕРОТ НА ТИТО, ЈАБЛАНИЦА, ВРЕЛО БУНА, МОСТАР ) </w:t>
      </w:r>
      <w:r>
        <w:rPr>
          <w:rFonts w:hint="default" w:eastAsia="Arial" w:cs="Arial" w:asciiTheme="minorAscii" w:hAnsiTheme="minorAscii"/>
          <w:b/>
          <w:bCs/>
          <w:i w:val="0"/>
          <w:iCs w:val="0"/>
          <w:caps w:val="0"/>
          <w:color w:val="auto"/>
          <w:spacing w:val="0"/>
          <w:sz w:val="22"/>
          <w:szCs w:val="22"/>
          <w:shd w:val="clear" w:fill="FFFFFF"/>
          <w:lang w:val="mk-MK"/>
        </w:rPr>
        <w:br w:type="textWrapping"/>
      </w:r>
      <w:r>
        <w:rPr>
          <w:rFonts w:hint="default" w:eastAsia="Arial" w:cs="Arial" w:asciiTheme="minorAscii" w:hAnsiTheme="minorAscii"/>
          <w:b/>
          <w:bCs/>
          <w:i w:val="0"/>
          <w:iCs w:val="0"/>
          <w:caps w:val="0"/>
          <w:color w:val="FF0000"/>
          <w:spacing w:val="0"/>
          <w:sz w:val="22"/>
          <w:szCs w:val="22"/>
          <w:shd w:val="clear" w:fill="FFFFFF"/>
          <w:lang w:val="mk-MK"/>
        </w:rPr>
        <w:t>ЗАДОЛЖИТЕЛНА ФАКУЛТАТИВА</w:t>
      </w:r>
      <w:r>
        <w:rPr>
          <w:rFonts w:hint="default" w:eastAsia="Arial" w:cs="Arial" w:asciiTheme="minorAscii" w:hAnsiTheme="minorAscii"/>
          <w:b/>
          <w:bCs/>
          <w:i w:val="0"/>
          <w:iCs w:val="0"/>
          <w:caps w:val="0"/>
          <w:color w:val="auto"/>
          <w:spacing w:val="0"/>
          <w:sz w:val="22"/>
          <w:szCs w:val="22"/>
          <w:shd w:val="clear" w:fill="FFFFFF"/>
          <w:lang w:val="mk-MK"/>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xml:space="preserve">: </w:t>
      </w:r>
      <w:r>
        <w:rPr>
          <w:rFonts w:hint="default" w:eastAsia="Arial" w:cs="Arial" w:asciiTheme="minorAscii" w:hAnsiTheme="minorAscii"/>
          <w:b/>
          <w:bCs/>
          <w:i w:val="0"/>
          <w:iCs w:val="0"/>
          <w:caps w:val="0"/>
          <w:color w:val="C00000"/>
          <w:spacing w:val="0"/>
          <w:sz w:val="22"/>
          <w:szCs w:val="22"/>
          <w:shd w:val="clear" w:fill="FFFFFF"/>
          <w:lang w:val="mk-MK"/>
        </w:rPr>
        <w:t>80</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10D5D0BC">
      <w:pPr>
        <w:numPr>
          <w:ilvl w:val="0"/>
          <w:numId w:val="0"/>
        </w:numPr>
        <w:bidi w:val="0"/>
        <w:rPr>
          <w:rFonts w:hint="default" w:asciiTheme="minorAscii" w:hAnsiTheme="minorAscii"/>
          <w:b/>
          <w:bCs/>
          <w:color w:val="C00000"/>
          <w:sz w:val="22"/>
          <w:szCs w:val="22"/>
          <w:lang w:val="mk-MK"/>
        </w:rPr>
      </w:pPr>
    </w:p>
    <w:p w14:paraId="46EECCD8">
      <w:pPr>
        <w:numPr>
          <w:ilvl w:val="0"/>
          <w:numId w:val="2"/>
        </w:numPr>
        <w:bidi w:val="0"/>
        <w:ind w:left="420" w:leftChars="0" w:hanging="420" w:firstLineChars="0"/>
        <w:rPr>
          <w:rFonts w:hint="default" w:asciiTheme="minorAscii" w:hAnsiTheme="minorAscii"/>
          <w:b/>
          <w:bCs/>
          <w:color w:val="000000" w:themeColor="text1"/>
          <w:sz w:val="22"/>
          <w:szCs w:val="22"/>
          <w:lang w:val="en-US"/>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КРСТАРЕЊЕ ПО ДРИНА</w:t>
      </w:r>
      <w:r>
        <w:rPr>
          <w:rFonts w:hint="default" w:asciiTheme="minorAscii" w:hAnsiTheme="minorAscii"/>
          <w:b/>
          <w:bCs/>
          <w:color w:val="000000" w:themeColor="text1"/>
          <w:sz w:val="22"/>
          <w:szCs w:val="22"/>
          <w:lang w:val="mk-MK"/>
          <w14:textFill>
            <w14:solidFill>
              <w14:schemeClr w14:val="tx1"/>
            </w14:solidFill>
          </w14:textFill>
        </w:rPr>
        <w:br w:type="textWrapping"/>
      </w:r>
      <w:r>
        <w:rPr>
          <w:rFonts w:hint="default" w:asciiTheme="minorAscii" w:hAnsiTheme="minorAscii"/>
          <w:b/>
          <w:bCs/>
          <w:color w:val="C00000"/>
          <w:sz w:val="22"/>
          <w:szCs w:val="22"/>
          <w:lang w:val="mk-MK"/>
        </w:rPr>
        <w:t>ЦЕНА НА ПАКЕТ</w:t>
      </w:r>
      <w:r>
        <w:rPr>
          <w:rFonts w:hint="default" w:asciiTheme="minorAscii" w:hAnsiTheme="minorAscii"/>
          <w:b/>
          <w:bCs/>
          <w:color w:val="C00000"/>
          <w:sz w:val="22"/>
          <w:szCs w:val="22"/>
          <w:lang w:val="en-US"/>
        </w:rPr>
        <w:t xml:space="preserve">: 10€ </w:t>
      </w:r>
      <w:r>
        <w:rPr>
          <w:rFonts w:hint="default" w:asciiTheme="minorAscii" w:hAnsiTheme="minorAscii"/>
          <w:b/>
          <w:bCs/>
          <w:color w:val="C00000"/>
          <w:sz w:val="22"/>
          <w:szCs w:val="22"/>
          <w:lang w:val="mk-MK"/>
        </w:rPr>
        <w:t>ПО ЛИЦЕ</w:t>
      </w:r>
    </w:p>
    <w:p w14:paraId="5AFF1F01">
      <w:pPr>
        <w:numPr>
          <w:ilvl w:val="0"/>
          <w:numId w:val="0"/>
        </w:numPr>
        <w:bidi w:val="0"/>
        <w:ind w:leftChars="0"/>
        <w:rPr>
          <w:rFonts w:hint="default" w:asciiTheme="minorAscii" w:hAnsiTheme="minorAscii"/>
          <w:b/>
          <w:bCs/>
          <w:color w:val="000000" w:themeColor="text1"/>
          <w:sz w:val="22"/>
          <w:szCs w:val="22"/>
          <w:lang w:val="en-US"/>
          <w14:textFill>
            <w14:solidFill>
              <w14:schemeClr w14:val="tx1"/>
            </w14:solidFill>
          </w14:textFill>
        </w:rPr>
      </w:pPr>
    </w:p>
    <w:p w14:paraId="399F1D20">
      <w:pPr>
        <w:numPr>
          <w:ilvl w:val="0"/>
          <w:numId w:val="0"/>
        </w:numPr>
        <w:bidi w:val="0"/>
        <w:rPr>
          <w:rFonts w:hint="default" w:asciiTheme="minorAscii" w:hAnsiTheme="minorAscii"/>
          <w:b w:val="0"/>
          <w:bCs w:val="0"/>
          <w:color w:val="000000" w:themeColor="text1"/>
          <w:sz w:val="22"/>
          <w:szCs w:val="22"/>
          <w:lang w:val="en-US"/>
          <w14:textFill>
            <w14:solidFill>
              <w14:schemeClr w14:val="tx1"/>
            </w14:solidFill>
          </w14:textFill>
        </w:rPr>
      </w:pPr>
    </w:p>
    <w:p w14:paraId="64F211C3">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022A8745">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044EF9B7">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4BA15426">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603DEC03">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09EC8C2A">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5CBFCDC8">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6F2F5304">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27A67017">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p>
    <w:p w14:paraId="4563A5A2">
      <w:pPr>
        <w:numPr>
          <w:ilvl w:val="0"/>
          <w:numId w:val="0"/>
        </w:numPr>
        <w:bidi w:val="0"/>
        <w:ind w:leftChars="0"/>
        <w:rPr>
          <w:rFonts w:hint="default" w:asciiTheme="minorAscii" w:hAnsiTheme="minorAscii"/>
          <w:b w:val="0"/>
          <w:bCs w:val="0"/>
          <w:color w:val="000000" w:themeColor="text1"/>
          <w:sz w:val="22"/>
          <w:szCs w:val="22"/>
          <w:lang w:val="en-US"/>
          <w14:textFill>
            <w14:solidFill>
              <w14:schemeClr w14:val="tx1"/>
            </w14:solidFill>
          </w14:textFill>
        </w:rPr>
      </w:pPr>
    </w:p>
    <w:p w14:paraId="080AEB6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C00000"/>
          <w:sz w:val="22"/>
          <w:szCs w:val="22"/>
          <w:lang w:val="en-US"/>
        </w:rPr>
        <w:t>В</w:t>
      </w:r>
      <w:r>
        <w:rPr>
          <w:rFonts w:hint="default" w:asciiTheme="minorAscii" w:hAnsiTheme="minorAscii"/>
          <w:b/>
          <w:bCs/>
          <w:color w:val="C00000"/>
          <w:sz w:val="22"/>
          <w:szCs w:val="22"/>
          <w:lang w:val="mk-MK"/>
        </w:rPr>
        <w:t>АЖНО</w:t>
      </w:r>
      <w:r>
        <w:rPr>
          <w:rFonts w:hint="default" w:asciiTheme="minorAscii" w:hAnsiTheme="minorAscii"/>
          <w:b/>
          <w:bCs/>
          <w:color w:val="C00000"/>
          <w:sz w:val="22"/>
          <w:szCs w:val="22"/>
          <w:lang w:val="en-US"/>
        </w:rPr>
        <w:t>:</w:t>
      </w:r>
      <w:r>
        <w:rPr>
          <w:rFonts w:hint="default" w:asciiTheme="minorAscii" w:hAnsiTheme="minorAscii"/>
          <w:b/>
          <w:bCs/>
          <w:color w:val="auto"/>
          <w:sz w:val="22"/>
          <w:szCs w:val="22"/>
          <w:lang w:val="en-US"/>
        </w:rPr>
        <w:br w:type="textWrapping"/>
      </w:r>
    </w:p>
    <w:p w14:paraId="63A554AD">
      <w:pPr>
        <w:numPr>
          <w:ilvl w:val="0"/>
          <w:numId w:val="0"/>
        </w:numPr>
        <w:bidi w:val="0"/>
        <w:jc w:val="center"/>
        <w:rPr>
          <w:rFonts w:hint="default" w:asciiTheme="minorAscii" w:hAnsiTheme="minorAscii"/>
          <w:b/>
          <w:bCs/>
          <w:color w:val="FF0000"/>
          <w:sz w:val="22"/>
          <w:szCs w:val="22"/>
          <w:lang w:val="mk-MK"/>
        </w:rPr>
      </w:pPr>
      <w:r>
        <w:rPr>
          <w:rFonts w:hint="default" w:asciiTheme="minorAscii" w:hAnsiTheme="minorAscii"/>
          <w:b/>
          <w:bCs/>
          <w:color w:val="FF0000"/>
          <w:sz w:val="22"/>
          <w:szCs w:val="22"/>
          <w:lang w:val="en-US"/>
        </w:rPr>
        <w:t>ЗАДОЛЖИТЕЛНА ПРОВЕРКА НА ПАСОШОТ</w:t>
      </w:r>
      <w:r>
        <w:rPr>
          <w:rFonts w:hint="default" w:asciiTheme="minorAscii" w:hAnsiTheme="minorAscii"/>
          <w:b/>
          <w:bCs/>
          <w:color w:val="FF0000"/>
          <w:sz w:val="22"/>
          <w:szCs w:val="22"/>
          <w:lang w:val="mk-MK"/>
        </w:rPr>
        <w:t xml:space="preserve"> ИЛИ ЛИЧНАТА КАРТА</w:t>
      </w:r>
    </w:p>
    <w:p w14:paraId="522AA4E9">
      <w:pPr>
        <w:numPr>
          <w:ilvl w:val="0"/>
          <w:numId w:val="0"/>
        </w:numPr>
        <w:bidi w:val="0"/>
        <w:rPr>
          <w:rFonts w:hint="default" w:asciiTheme="minorAscii" w:hAnsiTheme="minorAscii"/>
          <w:b/>
          <w:bCs/>
          <w:color w:val="auto"/>
          <w:sz w:val="22"/>
          <w:szCs w:val="22"/>
          <w:lang w:val="en-US"/>
        </w:rPr>
      </w:pPr>
    </w:p>
    <w:p w14:paraId="2AA46FD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 на аранжманот е Ескејп Травел Агенси</w:t>
      </w:r>
    </w:p>
    <w:p w14:paraId="32E50D6C">
      <w:pPr>
        <w:numPr>
          <w:ilvl w:val="0"/>
          <w:numId w:val="0"/>
        </w:numPr>
        <w:bidi w:val="0"/>
        <w:jc w:val="center"/>
        <w:rPr>
          <w:rFonts w:hint="default" w:asciiTheme="minorAscii" w:hAnsiTheme="minorAscii"/>
          <w:b/>
          <w:bCs/>
          <w:color w:val="auto"/>
          <w:sz w:val="22"/>
          <w:szCs w:val="22"/>
          <w:lang w:val="en-US"/>
        </w:rPr>
      </w:pPr>
    </w:p>
    <w:p w14:paraId="3901D98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изразени во евра, а курсот на еврото се пресметува 62 денари.</w:t>
      </w:r>
    </w:p>
    <w:p w14:paraId="56EFAE3D">
      <w:pPr>
        <w:numPr>
          <w:ilvl w:val="0"/>
          <w:numId w:val="0"/>
        </w:numPr>
        <w:bidi w:val="0"/>
        <w:rPr>
          <w:rFonts w:hint="default" w:asciiTheme="minorAscii" w:hAnsiTheme="minorAscii"/>
          <w:b/>
          <w:bCs/>
          <w:color w:val="auto"/>
          <w:sz w:val="22"/>
          <w:szCs w:val="22"/>
          <w:lang w:val="en-US"/>
        </w:rPr>
      </w:pPr>
    </w:p>
    <w:p w14:paraId="09E3ECE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FF0000"/>
          <w:sz w:val="22"/>
          <w:szCs w:val="22"/>
          <w:lang w:val="en-US"/>
        </w:rPr>
        <w:t>За сингл соба</w:t>
      </w:r>
      <w:r>
        <w:rPr>
          <w:rFonts w:hint="default" w:asciiTheme="minorAscii" w:hAnsiTheme="minorAscii"/>
          <w:b/>
          <w:bCs/>
          <w:color w:val="auto"/>
          <w:sz w:val="22"/>
          <w:szCs w:val="22"/>
          <w:lang w:val="en-US"/>
        </w:rPr>
        <w:t xml:space="preserve"> се допла</w:t>
      </w:r>
      <w:r>
        <w:rPr>
          <w:rFonts w:hint="default" w:asciiTheme="minorAscii" w:hAnsiTheme="minorAscii"/>
          <w:b/>
          <w:bCs/>
          <w:color w:val="auto"/>
          <w:sz w:val="22"/>
          <w:szCs w:val="22"/>
          <w:lang w:val="mk-MK"/>
        </w:rPr>
        <w:t>ќа</w:t>
      </w:r>
      <w:r>
        <w:rPr>
          <w:rFonts w:hint="default" w:asciiTheme="minorAscii" w:hAnsiTheme="minorAscii"/>
          <w:b/>
          <w:bCs/>
          <w:color w:val="auto"/>
          <w:sz w:val="22"/>
          <w:szCs w:val="22"/>
          <w:lang w:val="en-US"/>
        </w:rPr>
        <w:t xml:space="preserve"> </w:t>
      </w:r>
      <w:r>
        <w:rPr>
          <w:rFonts w:hint="default" w:asciiTheme="minorAscii" w:hAnsiTheme="minorAscii"/>
          <w:b/>
          <w:bCs/>
          <w:color w:val="FF0000"/>
          <w:sz w:val="22"/>
          <w:szCs w:val="22"/>
          <w:lang w:val="mk-MK"/>
        </w:rPr>
        <w:t>4</w:t>
      </w:r>
      <w:r>
        <w:rPr>
          <w:rFonts w:hint="default" w:asciiTheme="minorAscii" w:hAnsiTheme="minorAscii"/>
          <w:b/>
          <w:bCs/>
          <w:color w:val="FF0000"/>
          <w:sz w:val="22"/>
          <w:szCs w:val="22"/>
          <w:lang w:val="en-US"/>
        </w:rPr>
        <w:t>0 евра</w:t>
      </w:r>
      <w:r>
        <w:rPr>
          <w:rFonts w:hint="default" w:asciiTheme="minorAscii" w:hAnsiTheme="minorAscii"/>
          <w:b/>
          <w:bCs/>
          <w:color w:val="auto"/>
          <w:sz w:val="22"/>
          <w:szCs w:val="22"/>
          <w:lang w:val="en-US"/>
        </w:rPr>
        <w:t xml:space="preserve"> дополнително од аранжманот поради вториот кревет.</w:t>
      </w:r>
    </w:p>
    <w:p w14:paraId="0A32A645">
      <w:pPr>
        <w:numPr>
          <w:ilvl w:val="0"/>
          <w:numId w:val="0"/>
        </w:numPr>
        <w:bidi w:val="0"/>
        <w:rPr>
          <w:rFonts w:hint="default" w:asciiTheme="minorAscii" w:hAnsiTheme="minorAscii"/>
          <w:b/>
          <w:bCs/>
          <w:color w:val="auto"/>
          <w:sz w:val="22"/>
          <w:szCs w:val="22"/>
          <w:lang w:val="en-US"/>
        </w:rPr>
      </w:pPr>
    </w:p>
    <w:p w14:paraId="0C54014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Резервација се прави со уплата на 30% од вкупнот износ на аранжманот</w:t>
      </w:r>
    </w:p>
    <w:p w14:paraId="57A0ADDE">
      <w:pPr>
        <w:numPr>
          <w:ilvl w:val="0"/>
          <w:numId w:val="0"/>
        </w:numPr>
        <w:bidi w:val="0"/>
        <w:jc w:val="center"/>
        <w:rPr>
          <w:rFonts w:hint="default" w:asciiTheme="minorAscii" w:hAnsiTheme="minorAscii"/>
          <w:b/>
          <w:bCs/>
          <w:color w:val="auto"/>
          <w:sz w:val="22"/>
          <w:szCs w:val="22"/>
          <w:lang w:val="en-US"/>
        </w:rPr>
      </w:pPr>
    </w:p>
    <w:p w14:paraId="180BED9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-Целосна уплата на аранжманот е 10 дена пред почетокот на истиот</w:t>
      </w:r>
    </w:p>
    <w:p w14:paraId="1B28E3F8">
      <w:pPr>
        <w:numPr>
          <w:ilvl w:val="0"/>
          <w:numId w:val="0"/>
        </w:numPr>
        <w:bidi w:val="0"/>
        <w:jc w:val="center"/>
        <w:rPr>
          <w:rFonts w:hint="default" w:asciiTheme="minorAscii" w:hAnsiTheme="minorAscii"/>
          <w:b/>
          <w:bCs/>
          <w:color w:val="auto"/>
          <w:sz w:val="22"/>
          <w:szCs w:val="22"/>
          <w:lang w:val="en-US"/>
        </w:rPr>
      </w:pPr>
    </w:p>
    <w:p w14:paraId="7A500EA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на аранжманот се дадени во евра за уплата во денарска противвредност по курс 1 евро = 62 мкд</w:t>
      </w:r>
    </w:p>
    <w:p w14:paraId="743EE386">
      <w:pPr>
        <w:numPr>
          <w:ilvl w:val="0"/>
          <w:numId w:val="0"/>
        </w:numPr>
        <w:bidi w:val="0"/>
        <w:jc w:val="center"/>
        <w:rPr>
          <w:rFonts w:hint="default" w:asciiTheme="minorAscii" w:hAnsiTheme="minorAscii"/>
          <w:b/>
          <w:bCs/>
          <w:color w:val="auto"/>
          <w:sz w:val="22"/>
          <w:szCs w:val="22"/>
          <w:lang w:val="en-US"/>
        </w:rPr>
      </w:pPr>
    </w:p>
    <w:p w14:paraId="3B2854F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-Наплата на цена за деца до 11,99г-50% од редовната цена.</w:t>
      </w:r>
    </w:p>
    <w:p w14:paraId="10AE5DA4">
      <w:pPr>
        <w:numPr>
          <w:ilvl w:val="0"/>
          <w:numId w:val="0"/>
        </w:numPr>
        <w:bidi w:val="0"/>
        <w:jc w:val="center"/>
        <w:rPr>
          <w:rFonts w:hint="default" w:asciiTheme="minorAscii" w:hAnsiTheme="minorAscii"/>
          <w:b/>
          <w:bCs/>
          <w:color w:val="auto"/>
          <w:sz w:val="22"/>
          <w:szCs w:val="22"/>
          <w:lang w:val="en-US"/>
        </w:rPr>
      </w:pPr>
    </w:p>
    <w:p w14:paraId="6E97567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реализација на аранжманот се потребни минимум пријавени 45 патника</w:t>
      </w:r>
    </w:p>
    <w:p w14:paraId="7D0E03D0">
      <w:pPr>
        <w:numPr>
          <w:ilvl w:val="0"/>
          <w:numId w:val="0"/>
        </w:numPr>
        <w:bidi w:val="0"/>
        <w:jc w:val="center"/>
        <w:rPr>
          <w:rFonts w:hint="default" w:asciiTheme="minorAscii" w:hAnsiTheme="minorAscii"/>
          <w:b/>
          <w:bCs/>
          <w:color w:val="auto"/>
          <w:sz w:val="22"/>
          <w:szCs w:val="22"/>
          <w:lang w:val="en-US"/>
        </w:rPr>
      </w:pPr>
    </w:p>
    <w:p w14:paraId="4F7C925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ова патување мора да имате пасош кој има важност од минимум 90 дена по завршувањето на аранжманот</w:t>
      </w:r>
    </w:p>
    <w:p w14:paraId="040F300E">
      <w:pPr>
        <w:numPr>
          <w:ilvl w:val="0"/>
          <w:numId w:val="0"/>
        </w:numPr>
        <w:bidi w:val="0"/>
        <w:jc w:val="center"/>
        <w:rPr>
          <w:rFonts w:hint="default" w:asciiTheme="minorAscii" w:hAnsiTheme="minorAscii"/>
          <w:b/>
          <w:bCs/>
          <w:color w:val="auto"/>
          <w:sz w:val="22"/>
          <w:szCs w:val="22"/>
          <w:lang w:val="en-US"/>
        </w:rPr>
      </w:pPr>
    </w:p>
    <w:p w14:paraId="0E0EA19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го задржува правото да ја промени цената на аранжманот во случај на промена на цената на превозот или  хотелот</w:t>
      </w:r>
    </w:p>
    <w:p w14:paraId="4DAD7E56">
      <w:pPr>
        <w:numPr>
          <w:ilvl w:val="0"/>
          <w:numId w:val="0"/>
        </w:numPr>
        <w:bidi w:val="0"/>
        <w:jc w:val="center"/>
        <w:rPr>
          <w:rFonts w:hint="default" w:asciiTheme="minorAscii" w:hAnsiTheme="minorAscii"/>
          <w:b/>
          <w:bCs/>
          <w:color w:val="auto"/>
          <w:sz w:val="22"/>
          <w:szCs w:val="22"/>
          <w:lang w:val="en-US"/>
        </w:rPr>
      </w:pPr>
    </w:p>
    <w:p w14:paraId="719C975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недоволен број на пријавени патници организаторот го задржува правото да го откаже во целост аранжманот 5 дена пред</w:t>
      </w:r>
    </w:p>
    <w:p w14:paraId="3956A472">
      <w:pPr>
        <w:numPr>
          <w:ilvl w:val="0"/>
          <w:numId w:val="0"/>
        </w:numPr>
        <w:bidi w:val="0"/>
        <w:jc w:val="center"/>
        <w:rPr>
          <w:rFonts w:hint="default" w:asciiTheme="minorAscii" w:hAnsiTheme="minorAscii"/>
          <w:b/>
          <w:bCs/>
          <w:color w:val="auto"/>
          <w:sz w:val="22"/>
          <w:szCs w:val="22"/>
          <w:lang w:val="en-US"/>
        </w:rPr>
      </w:pPr>
    </w:p>
    <w:p w14:paraId="6B01BBF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датумот на започнување на истиот</w:t>
      </w:r>
    </w:p>
    <w:p w14:paraId="75B5471E">
      <w:pPr>
        <w:numPr>
          <w:ilvl w:val="0"/>
          <w:numId w:val="0"/>
        </w:numPr>
        <w:bidi w:val="0"/>
        <w:jc w:val="center"/>
        <w:rPr>
          <w:rFonts w:hint="default" w:asciiTheme="minorAscii" w:hAnsiTheme="minorAscii"/>
          <w:b/>
          <w:bCs/>
          <w:color w:val="auto"/>
          <w:sz w:val="22"/>
          <w:szCs w:val="22"/>
          <w:lang w:val="en-US"/>
        </w:rPr>
      </w:pPr>
    </w:p>
    <w:p w14:paraId="0AAF1EE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го задржува правото за промена на цените на факултативните излети, во случај на промена на цената на влезниците на локалитетите и музеите</w:t>
      </w:r>
    </w:p>
    <w:p w14:paraId="6D311DDD">
      <w:pPr>
        <w:numPr>
          <w:ilvl w:val="0"/>
          <w:numId w:val="0"/>
        </w:numPr>
        <w:bidi w:val="0"/>
        <w:jc w:val="center"/>
        <w:rPr>
          <w:rFonts w:hint="default" w:asciiTheme="minorAscii" w:hAnsiTheme="minorAscii"/>
          <w:b/>
          <w:bCs/>
          <w:color w:val="auto"/>
          <w:sz w:val="22"/>
          <w:szCs w:val="22"/>
          <w:lang w:val="en-US"/>
        </w:rPr>
      </w:pPr>
    </w:p>
    <w:p w14:paraId="112E0BC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време на разгледите на градовите наведени во програмата не се предвидени посети на внатрешноста на јавните згради, институции или културни споменици, освен ако тоа не е посебно нагласено во програмата.</w:t>
      </w:r>
    </w:p>
    <w:p w14:paraId="3E183D40">
      <w:pPr>
        <w:numPr>
          <w:ilvl w:val="0"/>
          <w:numId w:val="0"/>
        </w:numPr>
        <w:bidi w:val="0"/>
        <w:jc w:val="center"/>
        <w:rPr>
          <w:rFonts w:hint="default" w:asciiTheme="minorAscii" w:hAnsiTheme="minorAscii"/>
          <w:b/>
          <w:bCs/>
          <w:color w:val="auto"/>
          <w:sz w:val="22"/>
          <w:szCs w:val="22"/>
          <w:lang w:val="en-US"/>
        </w:rPr>
      </w:pPr>
    </w:p>
    <w:p w14:paraId="3A9C8B4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-Организаторт го задржува правото за промена на редоследот на реализација на програмата.</w:t>
      </w:r>
    </w:p>
    <w:p w14:paraId="6A24F722">
      <w:pPr>
        <w:numPr>
          <w:ilvl w:val="0"/>
          <w:numId w:val="0"/>
        </w:numPr>
        <w:bidi w:val="0"/>
        <w:jc w:val="center"/>
        <w:rPr>
          <w:rFonts w:hint="default" w:asciiTheme="minorAscii" w:hAnsiTheme="minorAscii"/>
          <w:b/>
          <w:bCs/>
          <w:color w:val="auto"/>
          <w:sz w:val="22"/>
          <w:szCs w:val="22"/>
          <w:lang w:val="en-US"/>
        </w:rPr>
      </w:pPr>
    </w:p>
    <w:p w14:paraId="7D55CBA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го задржува правото за промена на програмата за патување во случај на непредвидени објективни причини, како на пр: застој на граница, доцнење на летот, застој во сообраќајот, атвореност на некој од локалитетите предвиден за посета и сл.</w:t>
      </w:r>
    </w:p>
    <w:p w14:paraId="1084DBA4">
      <w:pPr>
        <w:numPr>
          <w:ilvl w:val="0"/>
          <w:numId w:val="0"/>
        </w:numPr>
        <w:bidi w:val="0"/>
        <w:jc w:val="center"/>
        <w:rPr>
          <w:rFonts w:hint="default" w:asciiTheme="minorAscii" w:hAnsiTheme="minorAscii"/>
          <w:b/>
          <w:bCs/>
          <w:color w:val="auto"/>
          <w:sz w:val="22"/>
          <w:szCs w:val="22"/>
          <w:lang w:val="en-US"/>
        </w:rPr>
      </w:pPr>
    </w:p>
    <w:p w14:paraId="1EA80BF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оваа програма важат општите услови за патување на Ескејп Травел Агенси</w:t>
      </w:r>
    </w:p>
    <w:p w14:paraId="6598A26E">
      <w:pPr>
        <w:numPr>
          <w:ilvl w:val="0"/>
          <w:numId w:val="0"/>
        </w:numPr>
        <w:bidi w:val="0"/>
        <w:jc w:val="center"/>
        <w:rPr>
          <w:rFonts w:hint="default" w:asciiTheme="minorAscii" w:hAnsiTheme="minorAscii"/>
          <w:b/>
          <w:bCs/>
          <w:color w:val="auto"/>
          <w:sz w:val="22"/>
          <w:szCs w:val="22"/>
          <w:lang w:val="en-US"/>
        </w:rPr>
      </w:pPr>
    </w:p>
    <w:p w14:paraId="564E4490">
      <w:pPr>
        <w:numPr>
          <w:ilvl w:val="0"/>
          <w:numId w:val="0"/>
        </w:numPr>
        <w:bidi w:val="0"/>
        <w:jc w:val="both"/>
        <w:rPr>
          <w:rFonts w:hint="default" w:asciiTheme="minorAscii" w:hAnsiTheme="minorAscii"/>
          <w:b/>
          <w:bCs/>
          <w:color w:val="auto"/>
          <w:sz w:val="22"/>
          <w:szCs w:val="22"/>
          <w:lang w:val="en-US"/>
        </w:rPr>
      </w:pPr>
    </w:p>
    <w:p w14:paraId="2FAC25AA">
      <w:pPr>
        <w:numPr>
          <w:ilvl w:val="0"/>
          <w:numId w:val="0"/>
        </w:numPr>
        <w:bidi w:val="0"/>
        <w:jc w:val="center"/>
        <w:rPr>
          <w:rFonts w:hint="default" w:asciiTheme="minorAscii" w:hAnsiTheme="minorAscii"/>
          <w:b/>
          <w:bCs/>
          <w:color w:val="auto"/>
          <w:sz w:val="22"/>
          <w:szCs w:val="22"/>
          <w:lang w:val="mk-MK"/>
        </w:rPr>
      </w:pPr>
      <w:r>
        <w:rPr>
          <w:rFonts w:hint="default" w:asciiTheme="minorAscii" w:hAnsiTheme="minorAscii"/>
          <w:b/>
          <w:bCs/>
          <w:color w:val="auto"/>
          <w:sz w:val="22"/>
          <w:szCs w:val="22"/>
          <w:lang w:val="en-US"/>
        </w:rPr>
        <w:t>О</w:t>
      </w:r>
      <w:r>
        <w:rPr>
          <w:rFonts w:hint="default" w:asciiTheme="minorAscii" w:hAnsiTheme="minorAscii"/>
          <w:b/>
          <w:bCs/>
          <w:color w:val="auto"/>
          <w:sz w:val="22"/>
          <w:szCs w:val="22"/>
          <w:lang w:val="mk-MK"/>
        </w:rPr>
        <w:t>ПШТИ УСЛОВИ</w:t>
      </w:r>
    </w:p>
    <w:p w14:paraId="735854F7">
      <w:pPr>
        <w:numPr>
          <w:ilvl w:val="0"/>
          <w:numId w:val="0"/>
        </w:numPr>
        <w:bidi w:val="0"/>
        <w:jc w:val="center"/>
        <w:rPr>
          <w:rFonts w:hint="default" w:asciiTheme="minorAscii" w:hAnsiTheme="minorAscii"/>
          <w:b/>
          <w:bCs/>
          <w:color w:val="auto"/>
          <w:sz w:val="22"/>
          <w:szCs w:val="22"/>
          <w:lang w:val="mk-MK"/>
        </w:rPr>
      </w:pPr>
    </w:p>
    <w:p w14:paraId="58A6E1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ПРИЈАВИ И УПЛАТИ</w:t>
      </w:r>
    </w:p>
    <w:p w14:paraId="06976617">
      <w:pPr>
        <w:numPr>
          <w:ilvl w:val="0"/>
          <w:numId w:val="0"/>
        </w:numPr>
        <w:bidi w:val="0"/>
        <w:jc w:val="center"/>
        <w:rPr>
          <w:rFonts w:hint="default" w:asciiTheme="minorAscii" w:hAnsiTheme="minorAscii"/>
          <w:b/>
          <w:bCs/>
          <w:color w:val="auto"/>
          <w:sz w:val="22"/>
          <w:szCs w:val="22"/>
          <w:lang w:val="en-US"/>
        </w:rPr>
      </w:pPr>
    </w:p>
    <w:p w14:paraId="781F50B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35074C26">
      <w:pPr>
        <w:numPr>
          <w:ilvl w:val="0"/>
          <w:numId w:val="0"/>
        </w:numPr>
        <w:bidi w:val="0"/>
        <w:jc w:val="center"/>
        <w:rPr>
          <w:rFonts w:hint="default" w:asciiTheme="minorAscii" w:hAnsiTheme="minorAscii"/>
          <w:b/>
          <w:bCs/>
          <w:color w:val="auto"/>
          <w:sz w:val="22"/>
          <w:szCs w:val="22"/>
          <w:lang w:val="en-US"/>
        </w:rPr>
      </w:pPr>
    </w:p>
    <w:p w14:paraId="150FD03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ПРАВА И ОБВРСКИ НА ОРГАНИЗАТОРОТ НА ПАТУВАЊЕТО</w:t>
      </w:r>
    </w:p>
    <w:p w14:paraId="347F8F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6B42D49">
      <w:pPr>
        <w:numPr>
          <w:ilvl w:val="0"/>
          <w:numId w:val="0"/>
        </w:numPr>
        <w:bidi w:val="0"/>
        <w:jc w:val="center"/>
        <w:rPr>
          <w:rFonts w:hint="default" w:asciiTheme="minorAscii" w:hAnsiTheme="minorAscii"/>
          <w:b/>
          <w:bCs/>
          <w:color w:val="auto"/>
          <w:sz w:val="22"/>
          <w:szCs w:val="22"/>
          <w:lang w:val="en-US"/>
        </w:rPr>
      </w:pPr>
    </w:p>
    <w:p w14:paraId="760787C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склучи писмен договор за патување со патникот</w:t>
      </w:r>
    </w:p>
    <w:p w14:paraId="364106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991D6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Т.А. ЕСКЕЈП ТРАВЕЛ</w:t>
      </w:r>
    </w:p>
    <w:p w14:paraId="5D2C8B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69786F2">
      <w:pPr>
        <w:numPr>
          <w:ilvl w:val="0"/>
          <w:numId w:val="0"/>
        </w:numPr>
        <w:bidi w:val="0"/>
        <w:jc w:val="center"/>
        <w:rPr>
          <w:rFonts w:hint="default" w:asciiTheme="minorAscii" w:hAnsiTheme="minorAscii"/>
          <w:b/>
          <w:bCs/>
          <w:color w:val="auto"/>
          <w:sz w:val="22"/>
          <w:szCs w:val="22"/>
          <w:lang w:val="en-US"/>
        </w:rPr>
      </w:pPr>
    </w:p>
    <w:p w14:paraId="5C37D74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36CFC43">
      <w:pPr>
        <w:numPr>
          <w:ilvl w:val="0"/>
          <w:numId w:val="0"/>
        </w:numPr>
        <w:bidi w:val="0"/>
        <w:jc w:val="center"/>
        <w:rPr>
          <w:rFonts w:hint="default" w:asciiTheme="minorAscii" w:hAnsiTheme="minorAscii"/>
          <w:b/>
          <w:bCs/>
          <w:color w:val="auto"/>
          <w:sz w:val="22"/>
          <w:szCs w:val="22"/>
          <w:lang w:val="en-US"/>
        </w:rPr>
      </w:pPr>
    </w:p>
    <w:p w14:paraId="2F1A8A3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3F5E728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 ПРАВА И ОБВРСКИ НА ПАТНИКОТ</w:t>
      </w:r>
    </w:p>
    <w:p w14:paraId="7C2A437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p>
    <w:p w14:paraId="3F4B09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ја изврши уплатата на аранжманот по условите предвидени со програмот на патување како и со договорот.</w:t>
      </w:r>
    </w:p>
    <w:p w14:paraId="4110541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на барање на организаторот, благовремено ги достави сите потребни податоци за организирање на патувањето.</w:t>
      </w:r>
    </w:p>
    <w:p w14:paraId="36C58E6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1E3FEB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 ЦЕНА, СОДРЖИНА И ТРАЕЊЕ НА АРАНЖМАНОТ</w:t>
      </w:r>
    </w:p>
    <w:p w14:paraId="54E94B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p>
    <w:p w14:paraId="15FBB6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p>
    <w:p w14:paraId="77888E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p>
    <w:p w14:paraId="70C9CCD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p>
    <w:p w14:paraId="3E98C67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379F873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5. ПРАВО НА ЗГОЛЕМУВАЊЕ НА ЦЕНАТА И ПРАВО НА ОТКАЗ ПОРАДИ ЗГОЛЕМУВАЊЕ НА ЦЕНАТА</w:t>
      </w:r>
    </w:p>
    <w:p w14:paraId="00F09C3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p>
    <w:p w14:paraId="128E0B4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p>
    <w:p w14:paraId="042405C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38577ED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6. КАТЕГОРИЗАЦИЈА И ОПИС НА УСЛУГА</w:t>
      </w:r>
    </w:p>
    <w:p w14:paraId="3D4A7A3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Понудените хотели, апартмани и други објекти во програмите на Т.А.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015283C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 СМЕСТУВАЊЕ ВО СОБИ / АПАРТМАНИ</w:t>
      </w:r>
    </w:p>
    <w:p w14:paraId="2DA1812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7E181B80">
      <w:pPr>
        <w:numPr>
          <w:ilvl w:val="0"/>
          <w:numId w:val="0"/>
        </w:numPr>
        <w:bidi w:val="0"/>
        <w:jc w:val="center"/>
        <w:rPr>
          <w:rFonts w:hint="default" w:asciiTheme="minorAscii" w:hAnsiTheme="minorAscii"/>
          <w:b/>
          <w:bCs/>
          <w:color w:val="auto"/>
          <w:sz w:val="22"/>
          <w:szCs w:val="22"/>
          <w:lang w:val="en-US"/>
        </w:rPr>
      </w:pPr>
    </w:p>
    <w:p w14:paraId="24F09D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4A9C21C5">
      <w:pPr>
        <w:numPr>
          <w:ilvl w:val="0"/>
          <w:numId w:val="0"/>
        </w:numPr>
        <w:bidi w:val="0"/>
        <w:jc w:val="center"/>
        <w:rPr>
          <w:rFonts w:hint="default" w:asciiTheme="minorAscii" w:hAnsiTheme="minorAscii"/>
          <w:b/>
          <w:bCs/>
          <w:color w:val="auto"/>
          <w:sz w:val="22"/>
          <w:szCs w:val="22"/>
          <w:lang w:val="en-US"/>
        </w:rPr>
      </w:pPr>
    </w:p>
    <w:p w14:paraId="69C6713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6430BADF">
      <w:pPr>
        <w:numPr>
          <w:ilvl w:val="0"/>
          <w:numId w:val="0"/>
        </w:numPr>
        <w:bidi w:val="0"/>
        <w:jc w:val="center"/>
        <w:rPr>
          <w:rFonts w:hint="default" w:asciiTheme="minorAscii" w:hAnsiTheme="minorAscii"/>
          <w:b/>
          <w:bCs/>
          <w:color w:val="auto"/>
          <w:sz w:val="22"/>
          <w:szCs w:val="22"/>
          <w:lang w:val="en-US"/>
        </w:rPr>
      </w:pPr>
    </w:p>
    <w:p w14:paraId="34788F5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F96310C">
      <w:pPr>
        <w:numPr>
          <w:ilvl w:val="0"/>
          <w:numId w:val="0"/>
        </w:numPr>
        <w:bidi w:val="0"/>
        <w:jc w:val="center"/>
        <w:rPr>
          <w:rFonts w:hint="default" w:asciiTheme="minorAscii" w:hAnsiTheme="minorAscii"/>
          <w:b/>
          <w:bCs/>
          <w:color w:val="auto"/>
          <w:sz w:val="22"/>
          <w:szCs w:val="22"/>
          <w:lang w:val="en-US"/>
        </w:rPr>
      </w:pPr>
    </w:p>
    <w:p w14:paraId="1DB39EA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ЛИЧНИ ИСПРАВИ</w:t>
      </w:r>
    </w:p>
    <w:p w14:paraId="6036E96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61D59871">
      <w:pPr>
        <w:numPr>
          <w:ilvl w:val="0"/>
          <w:numId w:val="0"/>
        </w:numPr>
        <w:bidi w:val="0"/>
        <w:jc w:val="center"/>
        <w:rPr>
          <w:rFonts w:hint="default" w:asciiTheme="minorAscii" w:hAnsiTheme="minorAscii"/>
          <w:b/>
          <w:bCs/>
          <w:color w:val="auto"/>
          <w:sz w:val="22"/>
          <w:szCs w:val="22"/>
          <w:lang w:val="en-US"/>
        </w:rPr>
      </w:pPr>
    </w:p>
    <w:p w14:paraId="26B1A56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7D231E94">
      <w:pPr>
        <w:numPr>
          <w:ilvl w:val="0"/>
          <w:numId w:val="0"/>
        </w:numPr>
        <w:bidi w:val="0"/>
        <w:jc w:val="center"/>
        <w:rPr>
          <w:rFonts w:hint="default" w:asciiTheme="minorAscii" w:hAnsiTheme="minorAscii"/>
          <w:b/>
          <w:bCs/>
          <w:color w:val="auto"/>
          <w:sz w:val="22"/>
          <w:szCs w:val="22"/>
          <w:lang w:val="en-US"/>
        </w:rPr>
      </w:pPr>
    </w:p>
    <w:p w14:paraId="2437DC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3C3AD649">
      <w:pPr>
        <w:numPr>
          <w:ilvl w:val="0"/>
          <w:numId w:val="0"/>
        </w:numPr>
        <w:bidi w:val="0"/>
        <w:jc w:val="center"/>
        <w:rPr>
          <w:rFonts w:hint="default" w:asciiTheme="minorAscii" w:hAnsiTheme="minorAscii"/>
          <w:b/>
          <w:bCs/>
          <w:color w:val="auto"/>
          <w:sz w:val="22"/>
          <w:szCs w:val="22"/>
          <w:lang w:val="en-US"/>
        </w:rPr>
      </w:pPr>
    </w:p>
    <w:p w14:paraId="4849781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НА ОРГАНИЗАТОРОТ НА ПАТУВАЊЕТО НА ОТКАЗ</w:t>
      </w:r>
    </w:p>
    <w:p w14:paraId="73AE3A1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60CA36A3">
      <w:pPr>
        <w:numPr>
          <w:ilvl w:val="0"/>
          <w:numId w:val="0"/>
        </w:numPr>
        <w:bidi w:val="0"/>
        <w:jc w:val="center"/>
        <w:rPr>
          <w:rFonts w:hint="default" w:asciiTheme="minorAscii" w:hAnsiTheme="minorAscii"/>
          <w:b/>
          <w:bCs/>
          <w:color w:val="auto"/>
          <w:sz w:val="22"/>
          <w:szCs w:val="22"/>
          <w:lang w:val="en-US"/>
        </w:rPr>
      </w:pPr>
    </w:p>
    <w:p w14:paraId="53824F3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1913D5F6">
      <w:pPr>
        <w:numPr>
          <w:ilvl w:val="0"/>
          <w:numId w:val="0"/>
        </w:numPr>
        <w:bidi w:val="0"/>
        <w:jc w:val="center"/>
        <w:rPr>
          <w:rFonts w:hint="default" w:asciiTheme="minorAscii" w:hAnsiTheme="minorAscii"/>
          <w:b/>
          <w:bCs/>
          <w:color w:val="auto"/>
          <w:sz w:val="22"/>
          <w:szCs w:val="22"/>
          <w:lang w:val="en-US"/>
        </w:rPr>
      </w:pPr>
    </w:p>
    <w:p w14:paraId="0246DA7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ОТКАЖУВАЊЕ ОД ПАТУВАЊЕТО ОД СТРАНА НА ПАТНИКОТ</w:t>
      </w:r>
    </w:p>
    <w:p w14:paraId="18B4206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376DB8E5">
      <w:pPr>
        <w:numPr>
          <w:ilvl w:val="0"/>
          <w:numId w:val="0"/>
        </w:numPr>
        <w:bidi w:val="0"/>
        <w:jc w:val="center"/>
        <w:rPr>
          <w:rFonts w:hint="default" w:asciiTheme="minorAscii" w:hAnsiTheme="minorAscii"/>
          <w:b/>
          <w:bCs/>
          <w:color w:val="auto"/>
          <w:sz w:val="22"/>
          <w:szCs w:val="22"/>
          <w:lang w:val="en-US"/>
        </w:rPr>
      </w:pPr>
    </w:p>
    <w:p w14:paraId="501F743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66B917A">
      <w:pPr>
        <w:numPr>
          <w:ilvl w:val="0"/>
          <w:numId w:val="0"/>
        </w:numPr>
        <w:bidi w:val="0"/>
        <w:jc w:val="center"/>
        <w:rPr>
          <w:rFonts w:hint="default" w:asciiTheme="minorAscii" w:hAnsiTheme="minorAscii"/>
          <w:b/>
          <w:bCs/>
          <w:color w:val="auto"/>
          <w:sz w:val="22"/>
          <w:szCs w:val="22"/>
          <w:lang w:val="en-US"/>
        </w:rPr>
      </w:pPr>
    </w:p>
    <w:p w14:paraId="4220988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30% од цената на чинење за отказ 30 дена пред патувањето.</w:t>
      </w:r>
    </w:p>
    <w:p w14:paraId="20AAC7C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40% од цената на чинење за отказ 29-15 дена пред патувањето.</w:t>
      </w:r>
    </w:p>
    <w:p w14:paraId="43206EF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70% од цената на чинење за отказ 14-8 дена пред патувањето.</w:t>
      </w:r>
    </w:p>
    <w:p w14:paraId="2E3E3FB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90% од цената на чинење за отказ 7-1 ден пред патувањето.</w:t>
      </w:r>
    </w:p>
    <w:p w14:paraId="355A066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100% од цената на чинење за отказ на денот на патувањето.</w:t>
      </w:r>
    </w:p>
    <w:p w14:paraId="3B1A11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17326FB">
      <w:pPr>
        <w:numPr>
          <w:ilvl w:val="0"/>
          <w:numId w:val="0"/>
        </w:numPr>
        <w:bidi w:val="0"/>
        <w:jc w:val="center"/>
        <w:rPr>
          <w:rFonts w:hint="default" w:asciiTheme="minorAscii" w:hAnsiTheme="minorAscii"/>
          <w:b/>
          <w:bCs/>
          <w:color w:val="auto"/>
          <w:sz w:val="22"/>
          <w:szCs w:val="22"/>
          <w:lang w:val="en-US"/>
        </w:rPr>
      </w:pPr>
    </w:p>
    <w:p w14:paraId="697E6A2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4E0DEED5">
      <w:pPr>
        <w:numPr>
          <w:ilvl w:val="0"/>
          <w:numId w:val="0"/>
        </w:numPr>
        <w:bidi w:val="0"/>
        <w:jc w:val="center"/>
        <w:rPr>
          <w:rFonts w:hint="default" w:asciiTheme="minorAscii" w:hAnsiTheme="minorAscii"/>
          <w:b/>
          <w:bCs/>
          <w:color w:val="auto"/>
          <w:sz w:val="22"/>
          <w:szCs w:val="22"/>
          <w:lang w:val="en-US"/>
        </w:rPr>
      </w:pPr>
    </w:p>
    <w:p w14:paraId="5466A6A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ИЗМЕНА НА ПРОГРАМОТ НА ПАТУВАЊЕТО</w:t>
      </w:r>
    </w:p>
    <w:p w14:paraId="3AF3724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4A36F6AF">
      <w:pPr>
        <w:numPr>
          <w:ilvl w:val="0"/>
          <w:numId w:val="0"/>
        </w:numPr>
        <w:bidi w:val="0"/>
        <w:jc w:val="center"/>
        <w:rPr>
          <w:rFonts w:hint="default" w:asciiTheme="minorAscii" w:hAnsiTheme="minorAscii"/>
          <w:b/>
          <w:bCs/>
          <w:color w:val="auto"/>
          <w:sz w:val="22"/>
          <w:szCs w:val="22"/>
          <w:lang w:val="en-US"/>
        </w:rPr>
      </w:pPr>
    </w:p>
    <w:p w14:paraId="2DDF5A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РЕКЛАМАЦИИ</w:t>
      </w:r>
    </w:p>
    <w:p w14:paraId="69F6B11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012F99DE">
      <w:pPr>
        <w:numPr>
          <w:ilvl w:val="0"/>
          <w:numId w:val="0"/>
        </w:numPr>
        <w:bidi w:val="0"/>
        <w:jc w:val="center"/>
        <w:rPr>
          <w:rFonts w:hint="default" w:asciiTheme="minorAscii" w:hAnsiTheme="minorAscii"/>
          <w:b/>
          <w:bCs/>
          <w:color w:val="auto"/>
          <w:sz w:val="22"/>
          <w:szCs w:val="22"/>
          <w:lang w:val="en-US"/>
        </w:rPr>
      </w:pPr>
    </w:p>
    <w:p w14:paraId="3B6618D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3CBC1118">
      <w:pPr>
        <w:numPr>
          <w:ilvl w:val="0"/>
          <w:numId w:val="0"/>
        </w:numPr>
        <w:bidi w:val="0"/>
        <w:jc w:val="center"/>
        <w:rPr>
          <w:rFonts w:hint="default" w:asciiTheme="minorAscii" w:hAnsiTheme="minorAscii"/>
          <w:b/>
          <w:bCs/>
          <w:color w:val="auto"/>
          <w:sz w:val="22"/>
          <w:szCs w:val="22"/>
          <w:lang w:val="en-US"/>
        </w:rPr>
      </w:pPr>
    </w:p>
    <w:p w14:paraId="094DFE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БАГАЖ</w:t>
      </w:r>
    </w:p>
    <w:p w14:paraId="1A3AC3D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65E910DB">
      <w:pPr>
        <w:numPr>
          <w:ilvl w:val="0"/>
          <w:numId w:val="0"/>
        </w:numPr>
        <w:bidi w:val="0"/>
        <w:jc w:val="center"/>
        <w:rPr>
          <w:rFonts w:hint="default" w:asciiTheme="minorAscii" w:hAnsiTheme="minorAscii"/>
          <w:b/>
          <w:bCs/>
          <w:color w:val="auto"/>
          <w:sz w:val="22"/>
          <w:szCs w:val="22"/>
          <w:lang w:val="en-US"/>
        </w:rPr>
      </w:pPr>
    </w:p>
    <w:p w14:paraId="56944B8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14. ПРЕВОЗ СО АВТОБУС И АВТОБУСКИ ТРАНСФЕРИ</w:t>
      </w:r>
    </w:p>
    <w:p w14:paraId="20805C9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1D0562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23FC8B4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65D5B0F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393211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ЦАРИНСКИ ДЕВИЗНИ ПРОПИСИ</w:t>
      </w:r>
    </w:p>
    <w:p w14:paraId="7ADF31D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76582390">
      <w:pPr>
        <w:numPr>
          <w:ilvl w:val="0"/>
          <w:numId w:val="0"/>
        </w:numPr>
        <w:bidi w:val="0"/>
        <w:jc w:val="center"/>
        <w:rPr>
          <w:rFonts w:hint="default" w:asciiTheme="minorAscii" w:hAnsiTheme="minorAscii"/>
          <w:b/>
          <w:bCs/>
          <w:color w:val="auto"/>
          <w:sz w:val="22"/>
          <w:szCs w:val="22"/>
          <w:lang w:val="en-US"/>
        </w:rPr>
      </w:pPr>
    </w:p>
    <w:p w14:paraId="332D23F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ЗДРАВСТВЕНИ ПРОПИСИ</w:t>
      </w:r>
    </w:p>
    <w:p w14:paraId="6FD3A91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033A9299">
      <w:pPr>
        <w:numPr>
          <w:ilvl w:val="0"/>
          <w:numId w:val="0"/>
        </w:numPr>
        <w:bidi w:val="0"/>
        <w:jc w:val="center"/>
        <w:rPr>
          <w:rFonts w:hint="default" w:asciiTheme="minorAscii" w:hAnsiTheme="minorAscii"/>
          <w:b/>
          <w:bCs/>
          <w:color w:val="auto"/>
          <w:sz w:val="22"/>
          <w:szCs w:val="22"/>
          <w:lang w:val="en-US"/>
        </w:rPr>
      </w:pPr>
    </w:p>
    <w:p w14:paraId="53FCF8F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 ЗА ДЕЦА</w:t>
      </w:r>
    </w:p>
    <w:p w14:paraId="74EA147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3E92D88E">
      <w:pPr>
        <w:numPr>
          <w:ilvl w:val="0"/>
          <w:numId w:val="0"/>
        </w:numPr>
        <w:bidi w:val="0"/>
        <w:jc w:val="center"/>
        <w:rPr>
          <w:rFonts w:hint="default" w:asciiTheme="minorAscii" w:hAnsiTheme="minorAscii"/>
          <w:b/>
          <w:bCs/>
          <w:color w:val="auto"/>
          <w:sz w:val="22"/>
          <w:szCs w:val="22"/>
          <w:lang w:val="en-US"/>
        </w:rPr>
      </w:pPr>
    </w:p>
    <w:p w14:paraId="2E9745E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НАДЛЕЖНОСТ НА СУДОТ</w:t>
      </w:r>
    </w:p>
    <w:p w14:paraId="5ED1E0A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Договорените страни ќе се обидат спорните прашања во врска со овој договор да ги решат спогодбено, а во спротивно надлежен е судот во Скопје</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3717C5"/>
    <w:multiLevelType w:val="singleLevel"/>
    <w:tmpl w:val="C33717C5"/>
    <w:lvl w:ilvl="0" w:tentative="0">
      <w:start w:val="1"/>
      <w:numFmt w:val="bullet"/>
      <w:lvlText w:val=""/>
      <w:lvlJc w:val="left"/>
      <w:pPr>
        <w:tabs>
          <w:tab w:val="left" w:pos="420"/>
        </w:tabs>
        <w:ind w:left="420" w:leftChars="0" w:hanging="420" w:firstLineChars="0"/>
      </w:pPr>
      <w:rPr>
        <w:rFonts w:hint="default" w:ascii="Wingdings" w:hAnsi="Wingdings"/>
        <w:b w:val="0"/>
        <w:bCs w:val="0"/>
        <w:color w:val="auto"/>
      </w:rPr>
    </w:lvl>
  </w:abstractNum>
  <w:abstractNum w:abstractNumId="1">
    <w:nsid w:val="F4B2FFFA"/>
    <w:multiLevelType w:val="singleLevel"/>
    <w:tmpl w:val="F4B2FFF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F6037DED"/>
    <w:multiLevelType w:val="singleLevel"/>
    <w:tmpl w:val="F6037DED"/>
    <w:lvl w:ilvl="0" w:tentative="0">
      <w:start w:val="1"/>
      <w:numFmt w:val="bullet"/>
      <w:lvlText w:val=""/>
      <w:lvlJc w:val="left"/>
      <w:pPr>
        <w:tabs>
          <w:tab w:val="left" w:pos="420"/>
        </w:tabs>
        <w:ind w:left="420" w:leftChars="0" w:hanging="420" w:firstLineChars="0"/>
      </w:pPr>
      <w:rPr>
        <w:rFonts w:hint="default" w:ascii="Wingdings" w:hAnsi="Wingdings"/>
        <w:color w:val="000000" w:themeColor="text1"/>
        <w14:textFill>
          <w14:solidFill>
            <w14:schemeClr w14:val="tx1"/>
          </w14:solidFill>
        </w14:textFill>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A67BD"/>
    <w:rsid w:val="4F8E7882"/>
    <w:rsid w:val="620A67BD"/>
    <w:rsid w:val="69FB7EDD"/>
    <w:rsid w:val="6B613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4024</Words>
  <Characters>21650</Characters>
  <Lines>0</Lines>
  <Paragraphs>0</Paragraphs>
  <TotalTime>12</TotalTime>
  <ScaleCrop>false</ScaleCrop>
  <LinksUpToDate>false</LinksUpToDate>
  <CharactersWithSpaces>25541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2026-10-16T09:10:00Z</dcterms:created>
  <dc:creator>Escape Travel Agency</dc:creator>
  <cp:lastModifiedBy>Escape Travel Agency</cp:lastModifiedBy>
  <dcterms:modified xsi:type="dcterms:W3CDTF">2026-10-16T11:00:22Z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9B75EC1F6D474227888BE39D81D01841_13</vt:lpwstr>
  </property>
  <property fmtid="{D5CDD505-2E9C-101B-9397-08002B2CF9AE}" pid="4" name="KSOTemplateDocerSaveRecord">
    <vt:lpwstr>eyJoZGlkIjoiMmQxNzhiZjAyZjRkOTQ0OWU3OTQ4Y2QwNWFhYWU2M2YiLCJ1c2VySWQiOiIzNzI4NzY4NjgzODI4In0=</vt:lpwstr>
  </property>
</Properties>
</file>